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EA5" w:rsidRPr="006A5EA5" w:rsidRDefault="006A5EA5" w:rsidP="00E336D4">
      <w:pPr>
        <w:autoSpaceDE w:val="0"/>
        <w:autoSpaceDN w:val="0"/>
        <w:adjustRightInd w:val="0"/>
        <w:rPr>
          <w:rFonts w:ascii="Tahoma" w:hAnsi="Tahoma" w:cs="Tahoma"/>
          <w:b/>
          <w:sz w:val="24"/>
          <w:szCs w:val="24"/>
        </w:rPr>
      </w:pPr>
      <w:r w:rsidRPr="006A5EA5">
        <w:rPr>
          <w:rFonts w:ascii="Tahoma" w:hAnsi="Tahoma" w:cs="Tahoma"/>
          <w:b/>
          <w:sz w:val="24"/>
          <w:szCs w:val="24"/>
        </w:rPr>
        <w:t>Dokumenty przydatne/potrzebne w toku likwidacji szkód:</w:t>
      </w:r>
    </w:p>
    <w:p w:rsidR="006A5EA5" w:rsidRPr="00C611AB" w:rsidRDefault="006A5EA5" w:rsidP="00E336D4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E336D4" w:rsidRPr="00C611AB" w:rsidRDefault="00E336D4" w:rsidP="00E336D4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>1.</w:t>
      </w:r>
      <w:r w:rsidR="00622FE3" w:rsidRPr="00C611AB">
        <w:rPr>
          <w:rFonts w:ascii="Tahoma" w:hAnsi="Tahoma" w:cs="Tahoma"/>
          <w:b/>
          <w:sz w:val="20"/>
          <w:szCs w:val="20"/>
        </w:rPr>
        <w:t xml:space="preserve"> </w:t>
      </w:r>
      <w:r w:rsidRPr="00C611AB">
        <w:rPr>
          <w:rFonts w:ascii="Tahoma" w:hAnsi="Tahoma" w:cs="Tahoma"/>
          <w:b/>
          <w:sz w:val="20"/>
          <w:szCs w:val="20"/>
        </w:rPr>
        <w:t>Kopia obowiązkowego przeglądu stanu technicznego budynku - roczny i pięcioletni,</w:t>
      </w:r>
    </w:p>
    <w:p w:rsidR="00FD5623" w:rsidRPr="00C611AB" w:rsidRDefault="00FD5623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Dz.U.2018.0.1202 </w:t>
      </w:r>
      <w:proofErr w:type="spellStart"/>
      <w:r w:rsidRPr="00C611AB">
        <w:rPr>
          <w:rFonts w:ascii="Tahoma" w:hAnsi="Tahoma" w:cs="Tahoma"/>
          <w:b/>
          <w:i/>
          <w:sz w:val="20"/>
          <w:szCs w:val="20"/>
        </w:rPr>
        <w:t>t.j</w:t>
      </w:r>
      <w:proofErr w:type="spellEnd"/>
      <w:r w:rsidRPr="00C611AB">
        <w:rPr>
          <w:rFonts w:ascii="Tahoma" w:hAnsi="Tahoma" w:cs="Tahoma"/>
          <w:b/>
          <w:i/>
          <w:sz w:val="20"/>
          <w:szCs w:val="20"/>
        </w:rPr>
        <w:t>. - Ustawa z dnia 7 lipca 1994r. - Prawo budowlane</w:t>
      </w:r>
    </w:p>
    <w:p w:rsidR="00862C88" w:rsidRPr="00C611AB" w:rsidRDefault="00DA4B5D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>„</w:t>
      </w:r>
      <w:r w:rsidRPr="00C611AB">
        <w:rPr>
          <w:rFonts w:ascii="Tahoma" w:hAnsi="Tahoma" w:cs="Tahoma"/>
          <w:b/>
          <w:i/>
          <w:sz w:val="20"/>
          <w:szCs w:val="20"/>
        </w:rPr>
        <w:t>Art. 62. ust. 1.</w:t>
      </w:r>
      <w:r w:rsidRPr="00C611AB">
        <w:rPr>
          <w:rFonts w:ascii="Tahoma" w:hAnsi="Tahoma" w:cs="Tahoma"/>
          <w:i/>
          <w:sz w:val="20"/>
          <w:szCs w:val="20"/>
        </w:rPr>
        <w:t xml:space="preserve"> Obiekty budowlane powinny być w czasie ich użytkowania poddawane przez właściciela lub zarządcę kontroli:</w:t>
      </w:r>
      <w:r w:rsidRPr="00C611AB">
        <w:rPr>
          <w:rFonts w:ascii="Tahoma" w:hAnsi="Tahoma" w:cs="Tahoma"/>
          <w:i/>
          <w:sz w:val="20"/>
          <w:szCs w:val="20"/>
        </w:rPr>
        <w:br/>
      </w:r>
      <w:r w:rsidRPr="00C611AB">
        <w:rPr>
          <w:rStyle w:val="Pogrubienie"/>
          <w:rFonts w:ascii="Tahoma" w:hAnsi="Tahoma" w:cs="Tahoma"/>
          <w:i/>
          <w:sz w:val="20"/>
          <w:szCs w:val="20"/>
        </w:rPr>
        <w:t xml:space="preserve">1. </w:t>
      </w:r>
      <w:r w:rsidRPr="00C611AB">
        <w:rPr>
          <w:rFonts w:ascii="Tahoma" w:hAnsi="Tahoma" w:cs="Tahoma"/>
          <w:i/>
          <w:sz w:val="20"/>
          <w:szCs w:val="20"/>
        </w:rPr>
        <w:t xml:space="preserve">okresowej, </w:t>
      </w:r>
      <w:r w:rsidRPr="00C611AB">
        <w:rPr>
          <w:rFonts w:ascii="Tahoma" w:hAnsi="Tahoma" w:cs="Tahoma"/>
          <w:b/>
          <w:i/>
          <w:sz w:val="20"/>
          <w:szCs w:val="20"/>
        </w:rPr>
        <w:t>co najmniej raz w roku</w:t>
      </w:r>
      <w:r w:rsidRPr="00C611AB">
        <w:rPr>
          <w:rFonts w:ascii="Tahoma" w:hAnsi="Tahoma" w:cs="Tahoma"/>
          <w:i/>
          <w:sz w:val="20"/>
          <w:szCs w:val="20"/>
        </w:rPr>
        <w:t>, polegającej na sprawdzeniu stanu technicznego:</w:t>
      </w:r>
      <w:r w:rsidRPr="00C611AB">
        <w:rPr>
          <w:rFonts w:ascii="Tahoma" w:hAnsi="Tahoma" w:cs="Tahoma"/>
          <w:i/>
          <w:sz w:val="20"/>
          <w:szCs w:val="20"/>
        </w:rPr>
        <w:br/>
      </w:r>
      <w:r w:rsidR="006A5EA5" w:rsidRPr="00C611AB">
        <w:rPr>
          <w:rFonts w:ascii="Tahoma" w:hAnsi="Tahoma" w:cs="Tahoma"/>
          <w:b/>
          <w:i/>
          <w:sz w:val="20"/>
          <w:szCs w:val="20"/>
        </w:rPr>
        <w:t xml:space="preserve">    </w:t>
      </w:r>
      <w:r w:rsidRPr="00C611AB">
        <w:rPr>
          <w:rFonts w:ascii="Tahoma" w:hAnsi="Tahoma" w:cs="Tahoma"/>
          <w:b/>
          <w:i/>
          <w:sz w:val="20"/>
          <w:szCs w:val="20"/>
        </w:rPr>
        <w:t>a)</w:t>
      </w:r>
      <w:r w:rsidRPr="00C611AB">
        <w:rPr>
          <w:rFonts w:ascii="Tahoma" w:hAnsi="Tahoma" w:cs="Tahoma"/>
          <w:i/>
          <w:sz w:val="20"/>
          <w:szCs w:val="20"/>
        </w:rPr>
        <w:t xml:space="preserve"> </w:t>
      </w:r>
      <w:r w:rsidRPr="00C611AB">
        <w:rPr>
          <w:rFonts w:ascii="Tahoma" w:hAnsi="Tahoma" w:cs="Tahoma"/>
          <w:b/>
          <w:i/>
          <w:sz w:val="20"/>
          <w:szCs w:val="20"/>
        </w:rPr>
        <w:t xml:space="preserve">elementów budynku, budowli i instalacji narażonych na szkodliwe wpływy </w:t>
      </w:r>
    </w:p>
    <w:p w:rsidR="00862C88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 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atmosferyczne i niszczące działania czynników występujących podczas użytkowania </w:t>
      </w:r>
    </w:p>
    <w:p w:rsidR="00862C88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   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>obiektu,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br/>
      </w:r>
      <w:r w:rsidR="006A5EA5" w:rsidRPr="00C611AB">
        <w:rPr>
          <w:rFonts w:ascii="Tahoma" w:hAnsi="Tahoma" w:cs="Tahoma"/>
          <w:b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>b) instalacji i urządzeń służących ochronie środowiska,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br/>
      </w:r>
      <w:r w:rsidR="006A5EA5" w:rsidRPr="00C611AB">
        <w:rPr>
          <w:rFonts w:ascii="Tahoma" w:hAnsi="Tahoma" w:cs="Tahoma"/>
          <w:b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c) instalacji gazowych oraz przewodów kominowych (dymowych, spalinowych </w:t>
      </w:r>
      <w:r w:rsidRPr="00C611AB">
        <w:rPr>
          <w:rFonts w:ascii="Tahoma" w:hAnsi="Tahoma" w:cs="Tahoma"/>
          <w:b/>
          <w:i/>
          <w:sz w:val="20"/>
          <w:szCs w:val="20"/>
        </w:rPr>
        <w:t xml:space="preserve">                         </w:t>
      </w:r>
    </w:p>
    <w:p w:rsidR="00862C88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  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>i wentylacyjnych);</w:t>
      </w:r>
      <w:r w:rsidR="00DA4B5D" w:rsidRPr="00C611AB">
        <w:rPr>
          <w:rFonts w:ascii="Tahoma" w:hAnsi="Tahoma" w:cs="Tahoma"/>
          <w:i/>
          <w:sz w:val="20"/>
          <w:szCs w:val="20"/>
        </w:rPr>
        <w:br/>
      </w:r>
      <w:r w:rsidR="00DA4B5D" w:rsidRPr="00C611AB">
        <w:rPr>
          <w:rStyle w:val="Pogrubienie"/>
          <w:rFonts w:ascii="Tahoma" w:hAnsi="Tahoma" w:cs="Tahoma"/>
          <w:i/>
          <w:sz w:val="20"/>
          <w:szCs w:val="20"/>
        </w:rPr>
        <w:t>2.</w:t>
      </w:r>
      <w:r w:rsidR="00DA4B5D" w:rsidRPr="00C611AB">
        <w:rPr>
          <w:rFonts w:ascii="Tahoma" w:hAnsi="Tahoma" w:cs="Tahoma"/>
          <w:i/>
          <w:sz w:val="20"/>
          <w:szCs w:val="20"/>
        </w:rPr>
        <w:t xml:space="preserve"> okresowej,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>co najmniej raz na 5 lat</w:t>
      </w:r>
      <w:r w:rsidR="00DA4B5D" w:rsidRPr="00C611AB">
        <w:rPr>
          <w:rFonts w:ascii="Tahoma" w:hAnsi="Tahoma" w:cs="Tahoma"/>
          <w:i/>
          <w:sz w:val="20"/>
          <w:szCs w:val="20"/>
        </w:rPr>
        <w:t xml:space="preserve">, polegającej na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sprawdzeniu stanu technicznego </w:t>
      </w:r>
    </w:p>
    <w:p w:rsidR="00862C88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i przydatności do użytkowania obiektu budowlanego, estetyki obiektu budowlanego </w:t>
      </w:r>
      <w:r w:rsidRPr="00C611AB">
        <w:rPr>
          <w:rFonts w:ascii="Tahoma" w:hAnsi="Tahoma" w:cs="Tahoma"/>
          <w:b/>
          <w:i/>
          <w:sz w:val="20"/>
          <w:szCs w:val="20"/>
        </w:rPr>
        <w:t xml:space="preserve"> </w:t>
      </w:r>
    </w:p>
    <w:p w:rsidR="00862C88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oraz jego otoczenia; kontrolą powinno być objęte również badanie instalacji </w:t>
      </w:r>
      <w:r w:rsidRPr="00C611AB">
        <w:rPr>
          <w:rFonts w:ascii="Tahoma" w:hAnsi="Tahoma" w:cs="Tahoma"/>
          <w:b/>
          <w:i/>
          <w:sz w:val="20"/>
          <w:szCs w:val="20"/>
        </w:rPr>
        <w:t xml:space="preserve"> </w:t>
      </w:r>
    </w:p>
    <w:p w:rsidR="00862C88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elektrycznej i piorunochronnej w zakresie stanu sprawności połączeń, osprzętu, </w:t>
      </w:r>
      <w:r w:rsidRPr="00C611AB">
        <w:rPr>
          <w:rFonts w:ascii="Tahoma" w:hAnsi="Tahoma" w:cs="Tahoma"/>
          <w:b/>
          <w:i/>
          <w:sz w:val="20"/>
          <w:szCs w:val="20"/>
        </w:rPr>
        <w:t xml:space="preserve">   </w:t>
      </w:r>
    </w:p>
    <w:p w:rsidR="00862C88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zabezpieczeń i środków ochrony od porażeń, oporności izolacji przewodów oraz </w:t>
      </w:r>
      <w:r w:rsidRPr="00C611AB">
        <w:rPr>
          <w:rFonts w:ascii="Tahoma" w:hAnsi="Tahoma" w:cs="Tahoma"/>
          <w:b/>
          <w:i/>
          <w:sz w:val="20"/>
          <w:szCs w:val="20"/>
        </w:rPr>
        <w:t xml:space="preserve"> </w:t>
      </w:r>
    </w:p>
    <w:p w:rsidR="00DA4B5D" w:rsidRPr="00C611AB" w:rsidRDefault="00862C88" w:rsidP="006A5EA5">
      <w:pPr>
        <w:autoSpaceDE w:val="0"/>
        <w:autoSpaceDN w:val="0"/>
        <w:adjustRightInd w:val="0"/>
        <w:ind w:left="284"/>
        <w:rPr>
          <w:rFonts w:ascii="Tahoma" w:hAnsi="Tahoma" w:cs="Tahoma"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>uziemień instalacji i aparatów</w:t>
      </w:r>
      <w:r w:rsidR="00DA4B5D" w:rsidRPr="00C611AB">
        <w:rPr>
          <w:rFonts w:ascii="Tahoma" w:hAnsi="Tahoma" w:cs="Tahoma"/>
          <w:i/>
          <w:sz w:val="20"/>
          <w:szCs w:val="20"/>
        </w:rPr>
        <w:t>;</w:t>
      </w:r>
      <w:r w:rsidR="006A5EA5" w:rsidRPr="00C611AB">
        <w:rPr>
          <w:rFonts w:ascii="Tahoma" w:hAnsi="Tahoma" w:cs="Tahoma"/>
          <w:i/>
          <w:sz w:val="20"/>
          <w:szCs w:val="20"/>
        </w:rPr>
        <w:t>”</w:t>
      </w:r>
    </w:p>
    <w:p w:rsidR="00DA4B5D" w:rsidRPr="00C611AB" w:rsidRDefault="00DA4B5D" w:rsidP="00E336D4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E336D4" w:rsidRPr="00C611AB" w:rsidRDefault="00E336D4" w:rsidP="00E336D4">
      <w:pPr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>2.</w:t>
      </w:r>
      <w:r w:rsidR="00622FE3" w:rsidRPr="00C611AB">
        <w:rPr>
          <w:rFonts w:ascii="Tahoma" w:hAnsi="Tahoma" w:cs="Tahoma"/>
          <w:b/>
          <w:sz w:val="20"/>
          <w:szCs w:val="20"/>
        </w:rPr>
        <w:t xml:space="preserve"> </w:t>
      </w:r>
      <w:r w:rsidRPr="00C611AB">
        <w:rPr>
          <w:rFonts w:ascii="Tahoma" w:hAnsi="Tahoma" w:cs="Tahoma"/>
          <w:b/>
          <w:sz w:val="20"/>
          <w:szCs w:val="20"/>
        </w:rPr>
        <w:t>Kopia książki obiektu budowlanego z wpisami o ostatnio przeprowadzonych remontach,</w:t>
      </w:r>
    </w:p>
    <w:p w:rsidR="00DA4B5D" w:rsidRPr="00C611AB" w:rsidRDefault="006A5EA5" w:rsidP="006A5EA5">
      <w:pPr>
        <w:rPr>
          <w:rFonts w:ascii="Tahoma" w:hAnsi="Tahoma" w:cs="Tahoma"/>
          <w:b/>
          <w:i/>
          <w:sz w:val="20"/>
          <w:szCs w:val="20"/>
        </w:rPr>
      </w:pPr>
      <w:r w:rsidRPr="00C611AB">
        <w:rPr>
          <w:rFonts w:ascii="Tahoma" w:hAnsi="Tahoma" w:cs="Tahoma"/>
          <w:b/>
          <w:i/>
          <w:sz w:val="20"/>
          <w:szCs w:val="20"/>
        </w:rPr>
        <w:t xml:space="preserve">     </w:t>
      </w:r>
      <w:r w:rsidR="00DA4B5D" w:rsidRPr="00C611AB">
        <w:rPr>
          <w:rFonts w:ascii="Tahoma" w:hAnsi="Tahoma" w:cs="Tahoma"/>
          <w:b/>
          <w:i/>
          <w:sz w:val="20"/>
          <w:szCs w:val="20"/>
        </w:rPr>
        <w:t xml:space="preserve">Dz.U.2018.0.1202 </w:t>
      </w:r>
      <w:proofErr w:type="spellStart"/>
      <w:r w:rsidR="00DA4B5D" w:rsidRPr="00C611AB">
        <w:rPr>
          <w:rFonts w:ascii="Tahoma" w:hAnsi="Tahoma" w:cs="Tahoma"/>
          <w:b/>
          <w:i/>
          <w:sz w:val="20"/>
          <w:szCs w:val="20"/>
        </w:rPr>
        <w:t>t.j</w:t>
      </w:r>
      <w:proofErr w:type="spellEnd"/>
      <w:r w:rsidR="00DA4B5D" w:rsidRPr="00C611AB">
        <w:rPr>
          <w:rFonts w:ascii="Tahoma" w:hAnsi="Tahoma" w:cs="Tahoma"/>
          <w:b/>
          <w:i/>
          <w:sz w:val="20"/>
          <w:szCs w:val="20"/>
        </w:rPr>
        <w:t>. - Ustawa z dnia 7 lipca 1994r. - Prawo budowlane</w:t>
      </w:r>
    </w:p>
    <w:p w:rsidR="000D0339" w:rsidRPr="00C611AB" w:rsidRDefault="000D0339" w:rsidP="000D0339">
      <w:pPr>
        <w:rPr>
          <w:rFonts w:ascii="Tahoma" w:hAnsi="Tahoma" w:cs="Tahoma"/>
          <w:i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i/>
          <w:sz w:val="20"/>
          <w:szCs w:val="20"/>
        </w:rPr>
        <w:t xml:space="preserve">Właściciel lub zarządca jest obowiązany prowadzić dla każdego budynku oraz obiektu budowlanego </w:t>
      </w:r>
    </w:p>
    <w:p w:rsidR="000D0339" w:rsidRPr="00C611AB" w:rsidRDefault="000D0339" w:rsidP="000D0339">
      <w:pPr>
        <w:rPr>
          <w:rFonts w:ascii="Tahoma" w:hAnsi="Tahoma" w:cs="Tahoma"/>
          <w:i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i/>
          <w:sz w:val="20"/>
          <w:szCs w:val="20"/>
        </w:rPr>
        <w:t xml:space="preserve">niebędącego budynkiem, którego projekt jest objęty obowiązkiem sprawdzenia, o którym mowa </w:t>
      </w:r>
      <w:r w:rsidRPr="00C611AB">
        <w:rPr>
          <w:rFonts w:ascii="Tahoma" w:hAnsi="Tahoma" w:cs="Tahoma"/>
          <w:i/>
          <w:sz w:val="20"/>
          <w:szCs w:val="20"/>
        </w:rPr>
        <w:t xml:space="preserve">              </w:t>
      </w:r>
    </w:p>
    <w:p w:rsidR="000D0339" w:rsidRPr="00C611AB" w:rsidRDefault="000D0339" w:rsidP="000D0339">
      <w:pPr>
        <w:rPr>
          <w:rFonts w:ascii="Tahoma" w:hAnsi="Tahoma" w:cs="Tahoma"/>
          <w:i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i/>
          <w:sz w:val="20"/>
          <w:szCs w:val="20"/>
        </w:rPr>
        <w:t>w</w:t>
      </w:r>
      <w:r w:rsidR="00DA4B5D" w:rsidRPr="00C611AB">
        <w:rPr>
          <w:rStyle w:val="Pogrubienie"/>
          <w:rFonts w:ascii="Tahoma" w:hAnsi="Tahoma" w:cs="Tahoma"/>
          <w:i/>
          <w:sz w:val="20"/>
          <w:szCs w:val="20"/>
        </w:rPr>
        <w:t xml:space="preserve"> art. 20</w:t>
      </w:r>
      <w:r w:rsidR="00DA4B5D" w:rsidRPr="00C611AB">
        <w:rPr>
          <w:rFonts w:ascii="Tahoma" w:hAnsi="Tahoma" w:cs="Tahoma"/>
          <w:i/>
          <w:sz w:val="20"/>
          <w:szCs w:val="20"/>
        </w:rPr>
        <w:t xml:space="preserve"> </w:t>
      </w:r>
      <w:r w:rsidR="00DA4B5D" w:rsidRPr="00C611AB">
        <w:rPr>
          <w:rFonts w:ascii="Tahoma" w:hAnsi="Tahoma" w:cs="Tahoma"/>
          <w:i/>
          <w:iCs/>
          <w:sz w:val="20"/>
          <w:szCs w:val="20"/>
        </w:rPr>
        <w:t>podstawowe obowiązki projektanta</w:t>
      </w:r>
      <w:r w:rsidR="00DA4B5D" w:rsidRPr="00C611AB">
        <w:rPr>
          <w:rFonts w:ascii="Tahoma" w:hAnsi="Tahoma" w:cs="Tahoma"/>
          <w:i/>
          <w:sz w:val="20"/>
          <w:szCs w:val="20"/>
        </w:rPr>
        <w:t xml:space="preserve"> ust. 2, książkę obiektu budowlanego, stanowiącą </w:t>
      </w:r>
    </w:p>
    <w:p w:rsidR="000D0339" w:rsidRPr="00C611AB" w:rsidRDefault="000D0339" w:rsidP="000D0339">
      <w:pPr>
        <w:rPr>
          <w:rFonts w:ascii="Tahoma" w:hAnsi="Tahoma" w:cs="Tahoma"/>
          <w:i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i/>
          <w:sz w:val="20"/>
          <w:szCs w:val="20"/>
        </w:rPr>
        <w:t xml:space="preserve">dokument przeznaczony do zapisów dotyczących przeprowadzanych badań i kontroli stanu </w:t>
      </w:r>
      <w:r w:rsidRPr="00C611AB">
        <w:rPr>
          <w:rFonts w:ascii="Tahoma" w:hAnsi="Tahoma" w:cs="Tahoma"/>
          <w:i/>
          <w:sz w:val="20"/>
          <w:szCs w:val="20"/>
        </w:rPr>
        <w:t xml:space="preserve"> </w:t>
      </w:r>
    </w:p>
    <w:p w:rsidR="00DA4B5D" w:rsidRPr="00C611AB" w:rsidRDefault="000D0339" w:rsidP="000D0339">
      <w:pPr>
        <w:rPr>
          <w:rFonts w:ascii="Tahoma" w:hAnsi="Tahoma" w:cs="Tahoma"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</w:t>
      </w:r>
      <w:r w:rsidR="00DA4B5D" w:rsidRPr="00C611AB">
        <w:rPr>
          <w:rFonts w:ascii="Tahoma" w:hAnsi="Tahoma" w:cs="Tahoma"/>
          <w:i/>
          <w:sz w:val="20"/>
          <w:szCs w:val="20"/>
        </w:rPr>
        <w:t>technicznego, remontów i przebudowy, w okresie użytkowania obiektu budowlanego.</w:t>
      </w:r>
    </w:p>
    <w:p w:rsidR="00DA4B5D" w:rsidRPr="00C611AB" w:rsidRDefault="00DA4B5D" w:rsidP="00E336D4">
      <w:pPr>
        <w:rPr>
          <w:rFonts w:ascii="Tahoma" w:hAnsi="Tahoma" w:cs="Tahoma"/>
          <w:sz w:val="20"/>
          <w:szCs w:val="20"/>
        </w:rPr>
      </w:pPr>
    </w:p>
    <w:p w:rsidR="007735D8" w:rsidRDefault="0043536D" w:rsidP="007735D8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>3.</w:t>
      </w:r>
      <w:r w:rsidR="000D0339" w:rsidRPr="00C611AB">
        <w:rPr>
          <w:rFonts w:ascii="Tahoma" w:hAnsi="Tahoma" w:cs="Tahoma"/>
          <w:b/>
          <w:sz w:val="20"/>
          <w:szCs w:val="20"/>
        </w:rPr>
        <w:t xml:space="preserve"> </w:t>
      </w:r>
      <w:r w:rsidR="007735D8">
        <w:rPr>
          <w:rFonts w:ascii="Tahoma" w:hAnsi="Tahoma" w:cs="Tahoma"/>
          <w:b/>
          <w:sz w:val="20"/>
          <w:szCs w:val="20"/>
        </w:rPr>
        <w:t xml:space="preserve">Kopie przeglądów instalacji przeciwpożarowych, podręcznego sprzętu gaśniczego, instalacji  </w:t>
      </w:r>
    </w:p>
    <w:p w:rsidR="007735D8" w:rsidRDefault="007735D8" w:rsidP="007735D8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antykradzieżowych.</w:t>
      </w:r>
    </w:p>
    <w:p w:rsidR="007735D8" w:rsidRDefault="007735D8" w:rsidP="0043536D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:rsidR="000D0339" w:rsidRPr="00C611AB" w:rsidRDefault="007735D8" w:rsidP="0043536D">
      <w:pPr>
        <w:autoSpaceDE w:val="0"/>
        <w:autoSpaceDN w:val="0"/>
        <w:adjustRightInd w:val="0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 </w:t>
      </w:r>
      <w:r w:rsidR="000D0339" w:rsidRPr="00C611AB">
        <w:rPr>
          <w:rFonts w:ascii="Tahoma" w:hAnsi="Tahoma" w:cs="Tahoma"/>
          <w:b/>
          <w:sz w:val="20"/>
          <w:szCs w:val="20"/>
        </w:rPr>
        <w:t>K</w:t>
      </w:r>
      <w:r w:rsidR="0043536D" w:rsidRPr="00C611AB">
        <w:rPr>
          <w:rFonts w:ascii="Tahoma" w:hAnsi="Tahoma" w:cs="Tahoma"/>
          <w:b/>
          <w:sz w:val="20"/>
          <w:szCs w:val="20"/>
        </w:rPr>
        <w:t>opi</w:t>
      </w:r>
      <w:r w:rsidR="000D0339" w:rsidRPr="00C611AB">
        <w:rPr>
          <w:rFonts w:ascii="Tahoma" w:hAnsi="Tahoma" w:cs="Tahoma"/>
          <w:b/>
          <w:sz w:val="20"/>
          <w:szCs w:val="20"/>
        </w:rPr>
        <w:t>e</w:t>
      </w:r>
      <w:r w:rsidR="0043536D" w:rsidRPr="00C611AB">
        <w:rPr>
          <w:rFonts w:ascii="Tahoma" w:hAnsi="Tahoma" w:cs="Tahoma"/>
          <w:b/>
          <w:sz w:val="20"/>
          <w:szCs w:val="20"/>
        </w:rPr>
        <w:t xml:space="preserve"> dokumentów potwierdzających własność</w:t>
      </w:r>
      <w:r w:rsidR="00622FE3" w:rsidRPr="00C611AB">
        <w:rPr>
          <w:rFonts w:ascii="Tahoma" w:hAnsi="Tahoma" w:cs="Tahoma"/>
          <w:b/>
          <w:sz w:val="20"/>
          <w:szCs w:val="20"/>
        </w:rPr>
        <w:t xml:space="preserve"> nieruchomości,</w:t>
      </w:r>
      <w:r w:rsidR="00622FE3" w:rsidRPr="00C611AB">
        <w:rPr>
          <w:rFonts w:ascii="Tahoma" w:hAnsi="Tahoma" w:cs="Tahoma"/>
          <w:sz w:val="20"/>
          <w:szCs w:val="20"/>
        </w:rPr>
        <w:t xml:space="preserve"> np.: </w:t>
      </w:r>
      <w:r w:rsidR="00622FE3" w:rsidRPr="00C611AB">
        <w:rPr>
          <w:rFonts w:ascii="Tahoma" w:hAnsi="Tahoma" w:cs="Tahoma"/>
          <w:i/>
          <w:sz w:val="20"/>
          <w:szCs w:val="20"/>
        </w:rPr>
        <w:t xml:space="preserve">odpis księgi wieczystej, </w:t>
      </w:r>
    </w:p>
    <w:p w:rsidR="000D0339" w:rsidRPr="00C611AB" w:rsidRDefault="000D0339" w:rsidP="0043536D">
      <w:pPr>
        <w:autoSpaceDE w:val="0"/>
        <w:autoSpaceDN w:val="0"/>
        <w:adjustRightInd w:val="0"/>
        <w:rPr>
          <w:rFonts w:ascii="Tahoma" w:hAnsi="Tahoma" w:cs="Tahoma"/>
          <w:i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</w:t>
      </w:r>
      <w:r w:rsidR="00622FE3" w:rsidRPr="00C611AB">
        <w:rPr>
          <w:rFonts w:ascii="Tahoma" w:hAnsi="Tahoma" w:cs="Tahoma"/>
          <w:i/>
          <w:sz w:val="20"/>
          <w:szCs w:val="20"/>
        </w:rPr>
        <w:t xml:space="preserve">wypis i </w:t>
      </w:r>
      <w:proofErr w:type="spellStart"/>
      <w:r w:rsidR="00622FE3" w:rsidRPr="00C611AB">
        <w:rPr>
          <w:rFonts w:ascii="Tahoma" w:hAnsi="Tahoma" w:cs="Tahoma"/>
          <w:i/>
          <w:sz w:val="20"/>
          <w:szCs w:val="20"/>
        </w:rPr>
        <w:t>wyrys</w:t>
      </w:r>
      <w:proofErr w:type="spellEnd"/>
      <w:r w:rsidR="00622FE3" w:rsidRPr="00C611AB">
        <w:rPr>
          <w:rFonts w:ascii="Tahoma" w:hAnsi="Tahoma" w:cs="Tahoma"/>
          <w:i/>
          <w:sz w:val="20"/>
          <w:szCs w:val="20"/>
        </w:rPr>
        <w:t xml:space="preserve"> z ewidencji gruntów i budynków, zaświadczenie ze zbioru dokumentów, dawnych ksiąg </w:t>
      </w:r>
      <w:r w:rsidRPr="00C611AB">
        <w:rPr>
          <w:rFonts w:ascii="Tahoma" w:hAnsi="Tahoma" w:cs="Tahoma"/>
          <w:i/>
          <w:sz w:val="20"/>
          <w:szCs w:val="20"/>
        </w:rPr>
        <w:t xml:space="preserve"> </w:t>
      </w:r>
    </w:p>
    <w:p w:rsidR="0043536D" w:rsidRPr="00C611AB" w:rsidRDefault="000D0339" w:rsidP="0043536D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C611AB">
        <w:rPr>
          <w:rFonts w:ascii="Tahoma" w:hAnsi="Tahoma" w:cs="Tahoma"/>
          <w:i/>
          <w:sz w:val="20"/>
          <w:szCs w:val="20"/>
        </w:rPr>
        <w:t xml:space="preserve">    </w:t>
      </w:r>
      <w:r w:rsidR="00622FE3" w:rsidRPr="00C611AB">
        <w:rPr>
          <w:rFonts w:ascii="Tahoma" w:hAnsi="Tahoma" w:cs="Tahoma"/>
          <w:i/>
          <w:sz w:val="20"/>
          <w:szCs w:val="20"/>
        </w:rPr>
        <w:t>hipotecznych,</w:t>
      </w:r>
    </w:p>
    <w:p w:rsidR="0043536D" w:rsidRPr="00C611AB" w:rsidRDefault="0043536D" w:rsidP="00E336D4">
      <w:pPr>
        <w:rPr>
          <w:rFonts w:ascii="Tahoma" w:hAnsi="Tahoma" w:cs="Tahoma"/>
          <w:sz w:val="20"/>
          <w:szCs w:val="20"/>
        </w:rPr>
      </w:pPr>
    </w:p>
    <w:p w:rsidR="000D0339" w:rsidRPr="00C611AB" w:rsidRDefault="007735D8" w:rsidP="00E336D4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</w:t>
      </w:r>
      <w:r w:rsidR="00E336D4" w:rsidRPr="00C611AB">
        <w:rPr>
          <w:rFonts w:ascii="Tahoma" w:hAnsi="Tahoma" w:cs="Tahoma"/>
          <w:b/>
          <w:sz w:val="20"/>
          <w:szCs w:val="20"/>
        </w:rPr>
        <w:t>.</w:t>
      </w:r>
      <w:r w:rsidR="00622FE3" w:rsidRPr="00C611AB">
        <w:rPr>
          <w:rFonts w:ascii="Tahoma" w:hAnsi="Tahoma" w:cs="Tahoma"/>
          <w:b/>
          <w:sz w:val="20"/>
          <w:szCs w:val="20"/>
        </w:rPr>
        <w:t xml:space="preserve"> </w:t>
      </w:r>
      <w:r w:rsidR="00E336D4" w:rsidRPr="00C611AB">
        <w:rPr>
          <w:rFonts w:ascii="Tahoma" w:hAnsi="Tahoma" w:cs="Tahoma"/>
          <w:b/>
          <w:sz w:val="20"/>
          <w:szCs w:val="20"/>
        </w:rPr>
        <w:t>K</w:t>
      </w:r>
      <w:r w:rsidR="000D0339" w:rsidRPr="00C611AB">
        <w:rPr>
          <w:rFonts w:ascii="Tahoma" w:hAnsi="Tahoma" w:cs="Tahoma"/>
          <w:b/>
          <w:sz w:val="20"/>
          <w:szCs w:val="20"/>
        </w:rPr>
        <w:t>o</w:t>
      </w:r>
      <w:r w:rsidR="00E336D4" w:rsidRPr="00C611AB">
        <w:rPr>
          <w:rFonts w:ascii="Tahoma" w:hAnsi="Tahoma" w:cs="Tahoma"/>
          <w:b/>
          <w:sz w:val="20"/>
          <w:szCs w:val="20"/>
        </w:rPr>
        <w:t>pi</w:t>
      </w:r>
      <w:r w:rsidR="000D0339" w:rsidRPr="00C611AB">
        <w:rPr>
          <w:rFonts w:ascii="Tahoma" w:hAnsi="Tahoma" w:cs="Tahoma"/>
          <w:b/>
          <w:sz w:val="20"/>
          <w:szCs w:val="20"/>
        </w:rPr>
        <w:t>e</w:t>
      </w:r>
      <w:r w:rsidR="00E336D4" w:rsidRPr="00C611AB">
        <w:rPr>
          <w:rFonts w:ascii="Tahoma" w:hAnsi="Tahoma" w:cs="Tahoma"/>
          <w:b/>
          <w:sz w:val="20"/>
          <w:szCs w:val="20"/>
        </w:rPr>
        <w:t xml:space="preserve"> dokument</w:t>
      </w:r>
      <w:r w:rsidR="000D0339" w:rsidRPr="00C611AB">
        <w:rPr>
          <w:rFonts w:ascii="Tahoma" w:hAnsi="Tahoma" w:cs="Tahoma"/>
          <w:b/>
          <w:sz w:val="20"/>
          <w:szCs w:val="20"/>
        </w:rPr>
        <w:t>ów</w:t>
      </w:r>
      <w:r w:rsidR="00E336D4" w:rsidRPr="00C611AB">
        <w:rPr>
          <w:rFonts w:ascii="Tahoma" w:hAnsi="Tahoma" w:cs="Tahoma"/>
          <w:b/>
          <w:sz w:val="20"/>
          <w:szCs w:val="20"/>
        </w:rPr>
        <w:t xml:space="preserve"> potwierdzając</w:t>
      </w:r>
      <w:r w:rsidR="000D0339" w:rsidRPr="00C611AB">
        <w:rPr>
          <w:rFonts w:ascii="Tahoma" w:hAnsi="Tahoma" w:cs="Tahoma"/>
          <w:b/>
          <w:sz w:val="20"/>
          <w:szCs w:val="20"/>
        </w:rPr>
        <w:t>ych</w:t>
      </w:r>
      <w:r w:rsidR="00E336D4" w:rsidRPr="00C611AB">
        <w:rPr>
          <w:rFonts w:ascii="Tahoma" w:hAnsi="Tahoma" w:cs="Tahoma"/>
          <w:b/>
          <w:sz w:val="20"/>
          <w:szCs w:val="20"/>
        </w:rPr>
        <w:t xml:space="preserve"> własność uszkodzonego mienia</w:t>
      </w:r>
      <w:r w:rsidR="000D0339" w:rsidRPr="00C611AB">
        <w:rPr>
          <w:rFonts w:ascii="Tahoma" w:hAnsi="Tahoma" w:cs="Tahoma"/>
          <w:sz w:val="20"/>
          <w:szCs w:val="20"/>
        </w:rPr>
        <w:t xml:space="preserve">, </w:t>
      </w:r>
      <w:r w:rsidR="003A1CEB" w:rsidRPr="00C611AB">
        <w:rPr>
          <w:rFonts w:ascii="Tahoma" w:hAnsi="Tahoma" w:cs="Tahoma"/>
          <w:sz w:val="20"/>
          <w:szCs w:val="20"/>
        </w:rPr>
        <w:t xml:space="preserve">np. kopia faktury </w:t>
      </w:r>
    </w:p>
    <w:p w:rsidR="00E336D4" w:rsidRPr="00C611AB" w:rsidRDefault="000D0339" w:rsidP="00E336D4">
      <w:pPr>
        <w:rPr>
          <w:rFonts w:ascii="Tahoma" w:hAnsi="Tahoma" w:cs="Tahoma"/>
          <w:sz w:val="20"/>
          <w:szCs w:val="20"/>
        </w:rPr>
      </w:pPr>
      <w:r w:rsidRPr="00C611AB">
        <w:rPr>
          <w:rFonts w:ascii="Tahoma" w:hAnsi="Tahoma" w:cs="Tahoma"/>
          <w:sz w:val="20"/>
          <w:szCs w:val="20"/>
        </w:rPr>
        <w:t xml:space="preserve">    </w:t>
      </w:r>
      <w:r w:rsidR="003A1CEB" w:rsidRPr="00C611AB">
        <w:rPr>
          <w:rFonts w:ascii="Tahoma" w:hAnsi="Tahoma" w:cs="Tahoma"/>
          <w:sz w:val="20"/>
          <w:szCs w:val="20"/>
        </w:rPr>
        <w:t>zakupu,</w:t>
      </w:r>
      <w:r w:rsidRPr="00C611AB">
        <w:rPr>
          <w:rFonts w:ascii="Tahoma" w:hAnsi="Tahoma" w:cs="Tahoma"/>
          <w:sz w:val="20"/>
          <w:szCs w:val="20"/>
        </w:rPr>
        <w:t xml:space="preserve"> rachunku,</w:t>
      </w:r>
    </w:p>
    <w:p w:rsidR="00E336D4" w:rsidRPr="00C611AB" w:rsidRDefault="00E336D4" w:rsidP="00E336D4">
      <w:pPr>
        <w:rPr>
          <w:rFonts w:ascii="Tahoma" w:hAnsi="Tahoma" w:cs="Tahoma"/>
          <w:sz w:val="20"/>
          <w:szCs w:val="20"/>
        </w:rPr>
      </w:pPr>
    </w:p>
    <w:p w:rsidR="00862C88" w:rsidRPr="00C611AB" w:rsidRDefault="007735D8" w:rsidP="00E336D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6</w:t>
      </w:r>
      <w:r w:rsidR="00DA4B5D" w:rsidRPr="00C611AB">
        <w:rPr>
          <w:rFonts w:ascii="Tahoma" w:hAnsi="Tahoma" w:cs="Tahoma"/>
          <w:b/>
          <w:sz w:val="20"/>
          <w:szCs w:val="20"/>
        </w:rPr>
        <w:t>.</w:t>
      </w:r>
      <w:r w:rsidR="00622FE3" w:rsidRPr="00C611AB">
        <w:rPr>
          <w:rFonts w:ascii="Tahoma" w:hAnsi="Tahoma" w:cs="Tahoma"/>
          <w:b/>
          <w:sz w:val="20"/>
          <w:szCs w:val="20"/>
        </w:rPr>
        <w:t xml:space="preserve"> S</w:t>
      </w:r>
      <w:r w:rsidR="00DA4B5D" w:rsidRPr="00C611AB">
        <w:rPr>
          <w:rFonts w:ascii="Tahoma" w:hAnsi="Tahoma" w:cs="Tahoma"/>
          <w:b/>
          <w:sz w:val="20"/>
          <w:szCs w:val="20"/>
        </w:rPr>
        <w:t>zczegółowy kosztorys naprawy mienia z określeniem kosztów materiałów i robocizny</w:t>
      </w:r>
      <w:r w:rsidR="000D0339" w:rsidRPr="00C611AB">
        <w:rPr>
          <w:rFonts w:ascii="Tahoma" w:hAnsi="Tahoma" w:cs="Tahoma"/>
          <w:b/>
          <w:sz w:val="20"/>
          <w:szCs w:val="20"/>
        </w:rPr>
        <w:t xml:space="preserve">. </w:t>
      </w:r>
    </w:p>
    <w:p w:rsidR="00862C88" w:rsidRPr="00C611AB" w:rsidRDefault="00862C88" w:rsidP="00E336D4">
      <w:pPr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 xml:space="preserve">    </w:t>
      </w:r>
      <w:r w:rsidR="000D0339" w:rsidRPr="00C611AB">
        <w:rPr>
          <w:rFonts w:ascii="Tahoma" w:hAnsi="Tahoma" w:cs="Tahoma"/>
          <w:b/>
          <w:sz w:val="20"/>
          <w:szCs w:val="20"/>
        </w:rPr>
        <w:t>W przypadku napraw we w</w:t>
      </w:r>
      <w:r w:rsidRPr="00C611AB">
        <w:rPr>
          <w:rFonts w:ascii="Tahoma" w:hAnsi="Tahoma" w:cs="Tahoma"/>
          <w:b/>
          <w:sz w:val="20"/>
          <w:szCs w:val="20"/>
        </w:rPr>
        <w:t>ła</w:t>
      </w:r>
      <w:r w:rsidR="000D0339" w:rsidRPr="00C611AB">
        <w:rPr>
          <w:rFonts w:ascii="Tahoma" w:hAnsi="Tahoma" w:cs="Tahoma"/>
          <w:b/>
          <w:sz w:val="20"/>
          <w:szCs w:val="20"/>
        </w:rPr>
        <w:t>snym zakresie – oświ</w:t>
      </w:r>
      <w:r w:rsidRPr="00C611AB">
        <w:rPr>
          <w:rFonts w:ascii="Tahoma" w:hAnsi="Tahoma" w:cs="Tahoma"/>
          <w:b/>
          <w:sz w:val="20"/>
          <w:szCs w:val="20"/>
        </w:rPr>
        <w:t>a</w:t>
      </w:r>
      <w:r w:rsidR="000D0339" w:rsidRPr="00C611AB">
        <w:rPr>
          <w:rFonts w:ascii="Tahoma" w:hAnsi="Tahoma" w:cs="Tahoma"/>
          <w:b/>
          <w:sz w:val="20"/>
          <w:szCs w:val="20"/>
        </w:rPr>
        <w:t>dczenie o zakresie wykonanych prac</w:t>
      </w:r>
    </w:p>
    <w:p w:rsidR="000D0339" w:rsidRPr="00C611AB" w:rsidRDefault="00862C88" w:rsidP="00E336D4">
      <w:pPr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 xml:space="preserve">   </w:t>
      </w:r>
      <w:r w:rsidR="000D0339" w:rsidRPr="00C611AB">
        <w:rPr>
          <w:rFonts w:ascii="Tahoma" w:hAnsi="Tahoma" w:cs="Tahoma"/>
          <w:b/>
          <w:sz w:val="20"/>
          <w:szCs w:val="20"/>
        </w:rPr>
        <w:t xml:space="preserve"> i poniesionych kosztach</w:t>
      </w:r>
      <w:r w:rsidRPr="00C611AB">
        <w:rPr>
          <w:rFonts w:ascii="Tahoma" w:hAnsi="Tahoma" w:cs="Tahoma"/>
          <w:b/>
          <w:sz w:val="20"/>
          <w:szCs w:val="20"/>
        </w:rPr>
        <w:t xml:space="preserve"> (bez rachunków, faktur)</w:t>
      </w:r>
      <w:r w:rsidR="000D0339" w:rsidRPr="00C611AB">
        <w:rPr>
          <w:rFonts w:ascii="Tahoma" w:hAnsi="Tahoma" w:cs="Tahoma"/>
          <w:b/>
          <w:sz w:val="20"/>
          <w:szCs w:val="20"/>
        </w:rPr>
        <w:t>.</w:t>
      </w:r>
    </w:p>
    <w:p w:rsidR="003A1CEB" w:rsidRPr="00C611AB" w:rsidRDefault="003A1CEB" w:rsidP="00E336D4">
      <w:pPr>
        <w:rPr>
          <w:rFonts w:ascii="Tahoma" w:hAnsi="Tahoma" w:cs="Tahoma"/>
          <w:sz w:val="20"/>
          <w:szCs w:val="20"/>
        </w:rPr>
      </w:pPr>
    </w:p>
    <w:p w:rsidR="000D0339" w:rsidRPr="00C611AB" w:rsidRDefault="007735D8" w:rsidP="00E336D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7</w:t>
      </w:r>
      <w:r w:rsidR="000D0339" w:rsidRPr="00C611AB">
        <w:rPr>
          <w:rFonts w:ascii="Tahoma" w:hAnsi="Tahoma" w:cs="Tahoma"/>
          <w:b/>
          <w:sz w:val="20"/>
          <w:szCs w:val="20"/>
        </w:rPr>
        <w:t xml:space="preserve">. Ekspertyza - opinia zewnętrznej firmy w zakresie przyczyny uszkodzenia/zniszczenia  </w:t>
      </w:r>
    </w:p>
    <w:p w:rsidR="000D0339" w:rsidRPr="00C611AB" w:rsidRDefault="000D0339" w:rsidP="00E336D4">
      <w:pPr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 xml:space="preserve">    mienie, ewentualnie z kosztami naprawy lub stwierdzeniem, iż naprawa jest </w:t>
      </w:r>
    </w:p>
    <w:p w:rsidR="000D0339" w:rsidRPr="00C611AB" w:rsidRDefault="000D0339" w:rsidP="00E336D4">
      <w:pPr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 xml:space="preserve">    ekonomicznie nieuzasadniona.</w:t>
      </w:r>
    </w:p>
    <w:p w:rsidR="000D0339" w:rsidRPr="00C611AB" w:rsidRDefault="000D0339" w:rsidP="00E336D4">
      <w:pPr>
        <w:rPr>
          <w:rFonts w:ascii="Tahoma" w:hAnsi="Tahoma" w:cs="Tahoma"/>
          <w:b/>
          <w:sz w:val="20"/>
          <w:szCs w:val="20"/>
        </w:rPr>
      </w:pPr>
    </w:p>
    <w:p w:rsidR="003A1CEB" w:rsidRPr="00C611AB" w:rsidRDefault="007735D8" w:rsidP="00E336D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="003A1CEB" w:rsidRPr="00C611AB">
        <w:rPr>
          <w:rFonts w:ascii="Tahoma" w:hAnsi="Tahoma" w:cs="Tahoma"/>
          <w:b/>
          <w:sz w:val="20"/>
          <w:szCs w:val="20"/>
        </w:rPr>
        <w:t>. Lista roszczeń z zestawieniem poniesionych strat</w:t>
      </w:r>
      <w:r w:rsidR="00862C88" w:rsidRPr="00C611AB">
        <w:rPr>
          <w:rFonts w:ascii="Tahoma" w:hAnsi="Tahoma" w:cs="Tahoma"/>
          <w:b/>
          <w:sz w:val="20"/>
          <w:szCs w:val="20"/>
        </w:rPr>
        <w:t>.</w:t>
      </w:r>
    </w:p>
    <w:p w:rsidR="00622FE3" w:rsidRPr="00C611AB" w:rsidRDefault="00622FE3" w:rsidP="00E336D4">
      <w:pPr>
        <w:rPr>
          <w:rFonts w:ascii="Tahoma" w:hAnsi="Tahoma" w:cs="Tahoma"/>
          <w:sz w:val="20"/>
          <w:szCs w:val="20"/>
        </w:rPr>
      </w:pPr>
    </w:p>
    <w:p w:rsidR="00862C88" w:rsidRPr="00C611AB" w:rsidRDefault="007735D8" w:rsidP="00E336D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="00622FE3" w:rsidRPr="00C611AB">
        <w:rPr>
          <w:rFonts w:ascii="Tahoma" w:hAnsi="Tahoma" w:cs="Tahoma"/>
          <w:b/>
          <w:sz w:val="20"/>
          <w:szCs w:val="20"/>
        </w:rPr>
        <w:t xml:space="preserve">. Zdjęcia uszkodzonego/dotkniętego szkodą mienia sporządzone bezpośrednio po </w:t>
      </w:r>
    </w:p>
    <w:p w:rsidR="00622FE3" w:rsidRPr="00C611AB" w:rsidRDefault="00862C88" w:rsidP="00E336D4">
      <w:pPr>
        <w:rPr>
          <w:rFonts w:ascii="Tahoma" w:hAnsi="Tahoma" w:cs="Tahoma"/>
          <w:b/>
          <w:sz w:val="20"/>
          <w:szCs w:val="20"/>
        </w:rPr>
      </w:pPr>
      <w:r w:rsidRPr="00C611AB">
        <w:rPr>
          <w:rFonts w:ascii="Tahoma" w:hAnsi="Tahoma" w:cs="Tahoma"/>
          <w:b/>
          <w:sz w:val="20"/>
          <w:szCs w:val="20"/>
        </w:rPr>
        <w:t xml:space="preserve">    </w:t>
      </w:r>
      <w:r w:rsidR="00622FE3" w:rsidRPr="00C611AB">
        <w:rPr>
          <w:rFonts w:ascii="Tahoma" w:hAnsi="Tahoma" w:cs="Tahoma"/>
          <w:b/>
          <w:sz w:val="20"/>
          <w:szCs w:val="20"/>
        </w:rPr>
        <w:t>zaobserwowaniu zdarzenia.</w:t>
      </w:r>
      <w:r w:rsidRPr="00C611AB">
        <w:rPr>
          <w:rFonts w:ascii="Tahoma" w:hAnsi="Tahoma" w:cs="Tahoma"/>
          <w:b/>
          <w:sz w:val="20"/>
          <w:szCs w:val="20"/>
        </w:rPr>
        <w:t xml:space="preserve"> </w:t>
      </w:r>
    </w:p>
    <w:p w:rsidR="00862C88" w:rsidRPr="00C611AB" w:rsidRDefault="00862C88" w:rsidP="00E336D4">
      <w:pPr>
        <w:rPr>
          <w:rFonts w:ascii="Tahoma" w:hAnsi="Tahoma" w:cs="Tahoma"/>
          <w:b/>
          <w:sz w:val="20"/>
          <w:szCs w:val="20"/>
        </w:rPr>
      </w:pPr>
    </w:p>
    <w:p w:rsidR="00862C88" w:rsidRPr="00C611AB" w:rsidRDefault="007735D8" w:rsidP="00E336D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10</w:t>
      </w:r>
      <w:bookmarkStart w:id="0" w:name="_GoBack"/>
      <w:bookmarkEnd w:id="0"/>
      <w:r w:rsidR="00862C88" w:rsidRPr="00C611AB">
        <w:rPr>
          <w:rFonts w:ascii="Tahoma" w:hAnsi="Tahoma" w:cs="Tahoma"/>
          <w:b/>
          <w:sz w:val="20"/>
          <w:szCs w:val="20"/>
        </w:rPr>
        <w:t xml:space="preserve">. Nagrania z monitoringu – o ile występuje. </w:t>
      </w:r>
    </w:p>
    <w:p w:rsidR="00862C88" w:rsidRDefault="00862C88" w:rsidP="00E336D4">
      <w:pPr>
        <w:rPr>
          <w:rFonts w:ascii="Tahoma" w:hAnsi="Tahoma" w:cs="Tahoma"/>
          <w:b/>
        </w:rPr>
      </w:pPr>
    </w:p>
    <w:sectPr w:rsidR="00862C88" w:rsidSect="00C611AB">
      <w:pgSz w:w="11906" w:h="16838"/>
      <w:pgMar w:top="709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669E7"/>
    <w:multiLevelType w:val="hybridMultilevel"/>
    <w:tmpl w:val="1BA011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091B0A"/>
    <w:multiLevelType w:val="hybridMultilevel"/>
    <w:tmpl w:val="D9423D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F24108"/>
    <w:multiLevelType w:val="hybridMultilevel"/>
    <w:tmpl w:val="FCE47F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7BB0A12"/>
    <w:multiLevelType w:val="hybridMultilevel"/>
    <w:tmpl w:val="AC189380"/>
    <w:lvl w:ilvl="0" w:tplc="0CEAE318">
      <w:start w:val="1"/>
      <w:numFmt w:val="decimal"/>
      <w:lvlText w:val="%1."/>
      <w:lvlJc w:val="left"/>
      <w:pPr>
        <w:ind w:left="750" w:hanging="39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91C"/>
    <w:rsid w:val="000315BD"/>
    <w:rsid w:val="000D0339"/>
    <w:rsid w:val="003A1CEB"/>
    <w:rsid w:val="004300E8"/>
    <w:rsid w:val="0043536D"/>
    <w:rsid w:val="00622FE3"/>
    <w:rsid w:val="00654495"/>
    <w:rsid w:val="0066533C"/>
    <w:rsid w:val="006978CD"/>
    <w:rsid w:val="006A5EA5"/>
    <w:rsid w:val="007735D8"/>
    <w:rsid w:val="007C091C"/>
    <w:rsid w:val="00862C88"/>
    <w:rsid w:val="00AE7BEA"/>
    <w:rsid w:val="00C611AB"/>
    <w:rsid w:val="00DA4B5D"/>
    <w:rsid w:val="00E336D4"/>
    <w:rsid w:val="00FD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6A973"/>
  <w15:chartTrackingRefBased/>
  <w15:docId w15:val="{BAF8E9B0-B1B0-4D20-96FF-551649D8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91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091C"/>
    <w:pPr>
      <w:ind w:left="720"/>
    </w:pPr>
  </w:style>
  <w:style w:type="character" w:styleId="Pogrubienie">
    <w:name w:val="Strong"/>
    <w:basedOn w:val="Domylnaczcionkaakapitu"/>
    <w:uiPriority w:val="22"/>
    <w:qFormat/>
    <w:rsid w:val="00DA4B5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3536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5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Grzegorz Kozak</cp:lastModifiedBy>
  <cp:revision>3</cp:revision>
  <cp:lastPrinted>2018-09-17T06:32:00Z</cp:lastPrinted>
  <dcterms:created xsi:type="dcterms:W3CDTF">2019-06-04T05:53:00Z</dcterms:created>
  <dcterms:modified xsi:type="dcterms:W3CDTF">2019-06-04T05:57:00Z</dcterms:modified>
</cp:coreProperties>
</file>