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75B" w:rsidRDefault="0015175B">
      <w:pPr>
        <w:framePr w:w="3255" w:h="1157" w:hSpace="142" w:wrap="auto" w:hAnchor="margin" w:yAlign="top" w:anchorLock="1"/>
        <w:spacing w:line="240" w:lineRule="exact"/>
        <w:jc w:val="center"/>
      </w:pPr>
      <w:r>
        <w:rPr>
          <w:rFonts w:ascii="Arial" w:hAnsi="Arial"/>
          <w:sz w:val="24"/>
        </w:rPr>
        <w:t>METROPOLITA  PRZEMYSKI</w:t>
      </w:r>
    </w:p>
    <w:p w:rsidR="0015175B" w:rsidRDefault="0015175B">
      <w:pPr>
        <w:framePr w:w="3255" w:h="1157" w:hSpace="142" w:wrap="auto" w:hAnchor="margin" w:yAlign="top" w:anchorLock="1"/>
        <w:spacing w:line="240" w:lineRule="exact"/>
        <w:jc w:val="center"/>
        <w:rPr>
          <w:i/>
          <w:sz w:val="24"/>
        </w:rPr>
      </w:pPr>
      <w:r>
        <w:rPr>
          <w:b/>
          <w:spacing w:val="6"/>
          <w:sz w:val="26"/>
        </w:rPr>
        <w:t>Arcybiskup Adam SZAL</w:t>
      </w:r>
    </w:p>
    <w:p w:rsidR="0015175B" w:rsidRDefault="0015175B">
      <w:pPr>
        <w:framePr w:w="3255" w:h="1157" w:hSpace="142" w:wrap="auto" w:hAnchor="margin" w:yAlign="top" w:anchorLock="1"/>
        <w:spacing w:line="240" w:lineRule="exact"/>
        <w:jc w:val="center"/>
        <w:rPr>
          <w:i/>
          <w:sz w:val="8"/>
        </w:rPr>
      </w:pPr>
      <w:r>
        <w:rPr>
          <w:i/>
          <w:sz w:val="24"/>
        </w:rPr>
        <w:t>Plac Katedralny 4</w:t>
      </w:r>
    </w:p>
    <w:p w:rsidR="0015175B" w:rsidRDefault="0015175B" w:rsidP="00223FDD">
      <w:pPr>
        <w:framePr w:w="3255" w:h="1157" w:hSpace="142" w:wrap="auto" w:hAnchor="margin" w:yAlign="top" w:anchorLock="1"/>
        <w:jc w:val="center"/>
        <w:rPr>
          <w:lang w:val="it-IT"/>
        </w:rPr>
      </w:pPr>
      <w:r>
        <w:rPr>
          <w:i/>
          <w:sz w:val="16"/>
          <w:lang w:val="it-IT"/>
        </w:rPr>
        <w:t>tel. 16 678 74 60;      fax. 16 678 26 74</w:t>
      </w:r>
    </w:p>
    <w:p w:rsidR="0015175B" w:rsidRDefault="0015175B" w:rsidP="003E0675">
      <w:pPr>
        <w:framePr w:w="3255" w:h="1157" w:hSpace="142" w:wrap="auto" w:hAnchor="margin" w:yAlign="top" w:anchorLock="1"/>
        <w:jc w:val="center"/>
        <w:rPr>
          <w:lang w:val="it-IT"/>
        </w:rPr>
      </w:pPr>
      <w:r>
        <w:rPr>
          <w:rFonts w:ascii="Arial" w:hAnsi="Arial"/>
          <w:sz w:val="24"/>
          <w:lang w:val="it-IT"/>
        </w:rPr>
        <w:t xml:space="preserve">PL   </w:t>
      </w:r>
      <w:r>
        <w:rPr>
          <w:rFonts w:ascii="Arial" w:hAnsi="Arial"/>
          <w:b/>
          <w:sz w:val="24"/>
          <w:lang w:val="it-IT"/>
        </w:rPr>
        <w:t>37-700  P R Z E M Y Ś L</w:t>
      </w:r>
    </w:p>
    <w:p w:rsidR="0015175B" w:rsidRDefault="0015175B">
      <w:pPr>
        <w:jc w:val="right"/>
        <w:rPr>
          <w:sz w:val="26"/>
        </w:rPr>
      </w:pPr>
      <w:r>
        <w:rPr>
          <w:sz w:val="26"/>
        </w:rPr>
        <w:t>Przemyśl, 18 lutego 2018 r.</w:t>
      </w:r>
    </w:p>
    <w:p w:rsidR="0015175B" w:rsidRDefault="0015175B">
      <w:pPr>
        <w:rPr>
          <w:sz w:val="26"/>
        </w:rPr>
      </w:pPr>
    </w:p>
    <w:p w:rsidR="0015175B" w:rsidRDefault="0015175B">
      <w:pPr>
        <w:rPr>
          <w:sz w:val="26"/>
        </w:rPr>
      </w:pPr>
    </w:p>
    <w:p w:rsidR="0015175B" w:rsidRDefault="0015175B">
      <w:pPr>
        <w:rPr>
          <w:sz w:val="26"/>
        </w:rPr>
      </w:pPr>
    </w:p>
    <w:p w:rsidR="0015175B" w:rsidRPr="00A7366B" w:rsidRDefault="0015175B">
      <w:pPr>
        <w:rPr>
          <w:sz w:val="6"/>
        </w:rPr>
      </w:pPr>
    </w:p>
    <w:p w:rsidR="0015175B" w:rsidRPr="0095637B" w:rsidRDefault="0015175B" w:rsidP="00875172">
      <w:pPr>
        <w:rPr>
          <w:sz w:val="26"/>
        </w:rPr>
      </w:pPr>
      <w:r w:rsidRPr="0006771F">
        <w:rPr>
          <w:b/>
          <w:color w:val="FF0000"/>
          <w:sz w:val="26"/>
        </w:rPr>
        <w:t xml:space="preserve">       </w:t>
      </w:r>
      <w:r w:rsidR="0095637B">
        <w:rPr>
          <w:sz w:val="26"/>
        </w:rPr>
        <w:t>L.dz. 195</w:t>
      </w:r>
      <w:r w:rsidRPr="0095637B">
        <w:rPr>
          <w:sz w:val="26"/>
        </w:rPr>
        <w:t>/022/2018</w:t>
      </w:r>
    </w:p>
    <w:p w:rsidR="0015175B" w:rsidRDefault="0015175B" w:rsidP="003E0675">
      <w:pPr>
        <w:pStyle w:val="Zwykytekst"/>
        <w:jc w:val="center"/>
        <w:rPr>
          <w:rFonts w:ascii="Times New Roman" w:hAnsi="Times New Roman" w:cs="Times New Roman"/>
          <w:b/>
          <w:color w:val="000000"/>
          <w:sz w:val="28"/>
          <w:szCs w:val="28"/>
        </w:rPr>
      </w:pPr>
    </w:p>
    <w:p w:rsidR="0015175B" w:rsidRPr="003E0675" w:rsidRDefault="0015175B" w:rsidP="003E0675">
      <w:pPr>
        <w:pStyle w:val="Zwykytekst"/>
        <w:jc w:val="center"/>
        <w:rPr>
          <w:rFonts w:ascii="Times New Roman" w:hAnsi="Times New Roman" w:cs="Times New Roman"/>
          <w:b/>
          <w:color w:val="000000"/>
          <w:sz w:val="28"/>
          <w:szCs w:val="28"/>
        </w:rPr>
      </w:pPr>
      <w:r w:rsidRPr="003E0675">
        <w:rPr>
          <w:rFonts w:ascii="Times New Roman" w:hAnsi="Times New Roman" w:cs="Times New Roman"/>
          <w:b/>
          <w:color w:val="000000"/>
          <w:sz w:val="28"/>
          <w:szCs w:val="28"/>
        </w:rPr>
        <w:t>LIST PASTERSKI</w:t>
      </w:r>
    </w:p>
    <w:p w:rsidR="0015175B" w:rsidRPr="00A7366B" w:rsidRDefault="0015175B" w:rsidP="00A7366B">
      <w:pPr>
        <w:pStyle w:val="Zwykytekst"/>
        <w:jc w:val="center"/>
        <w:rPr>
          <w:rFonts w:ascii="Times New Roman" w:hAnsi="Times New Roman"/>
          <w:b/>
          <w:sz w:val="26"/>
          <w:szCs w:val="28"/>
        </w:rPr>
      </w:pPr>
      <w:r>
        <w:rPr>
          <w:rFonts w:ascii="Times New Roman" w:hAnsi="Times New Roman" w:cs="Times New Roman"/>
          <w:b/>
          <w:color w:val="000000"/>
          <w:sz w:val="28"/>
          <w:szCs w:val="28"/>
        </w:rPr>
        <w:t>Metropolity Przemyskiego na Wielki Post 2018</w:t>
      </w:r>
    </w:p>
    <w:p w:rsidR="0015175B" w:rsidRPr="008A7CB7" w:rsidRDefault="0015175B" w:rsidP="00A7366B">
      <w:pPr>
        <w:pStyle w:val="Zwykytekst"/>
        <w:jc w:val="both"/>
        <w:rPr>
          <w:rFonts w:ascii="Times New Roman" w:hAnsi="Times New Roman"/>
          <w:sz w:val="26"/>
          <w:szCs w:val="28"/>
        </w:rPr>
      </w:pPr>
    </w:p>
    <w:p w:rsidR="0015175B" w:rsidRPr="007B50DD" w:rsidRDefault="0015175B" w:rsidP="006072E7">
      <w:pPr>
        <w:pStyle w:val="Zwykytekst"/>
        <w:spacing w:after="80"/>
        <w:ind w:firstLine="708"/>
        <w:jc w:val="right"/>
        <w:rPr>
          <w:rFonts w:ascii="Times New Roman" w:hAnsi="Times New Roman" w:cs="Times New Roman"/>
          <w:i/>
          <w:sz w:val="27"/>
          <w:szCs w:val="27"/>
        </w:rPr>
      </w:pPr>
      <w:r w:rsidRPr="007B50DD">
        <w:rPr>
          <w:rFonts w:ascii="Times New Roman" w:hAnsi="Times New Roman" w:cs="Times New Roman"/>
          <w:i/>
          <w:sz w:val="27"/>
          <w:szCs w:val="27"/>
        </w:rPr>
        <w:t xml:space="preserve">Zaraz też Duch wyprowadził Go na pustynię.  Czterdzieści dni przebył na pustyni, kuszony przez szatana. Żył tam wśród zwierząt, aniołowie zaś usługiwali Mu. (Mk 1,12-13) </w:t>
      </w:r>
    </w:p>
    <w:p w:rsidR="0015175B" w:rsidRPr="007B50DD" w:rsidRDefault="0015175B" w:rsidP="006072E7">
      <w:pPr>
        <w:pStyle w:val="Zwykytekst"/>
        <w:spacing w:after="80"/>
        <w:jc w:val="both"/>
        <w:rPr>
          <w:rFonts w:ascii="Times New Roman" w:hAnsi="Times New Roman" w:cs="Times New Roman"/>
          <w:sz w:val="27"/>
          <w:szCs w:val="27"/>
        </w:rPr>
      </w:pPr>
      <w:r w:rsidRPr="007B50DD">
        <w:rPr>
          <w:rFonts w:ascii="Times New Roman" w:hAnsi="Times New Roman" w:cs="Times New Roman"/>
          <w:sz w:val="27"/>
          <w:szCs w:val="27"/>
        </w:rPr>
        <w:tab/>
        <w:t xml:space="preserve">W </w:t>
      </w:r>
      <w:r w:rsidR="00FF7A6C">
        <w:rPr>
          <w:rFonts w:ascii="Times New Roman" w:hAnsi="Times New Roman" w:cs="Times New Roman"/>
          <w:sz w:val="27"/>
          <w:szCs w:val="27"/>
        </w:rPr>
        <w:t xml:space="preserve">dzisiejszą, </w:t>
      </w:r>
      <w:r w:rsidRPr="007B50DD">
        <w:rPr>
          <w:rFonts w:ascii="Times New Roman" w:hAnsi="Times New Roman" w:cs="Times New Roman"/>
          <w:sz w:val="27"/>
          <w:szCs w:val="27"/>
        </w:rPr>
        <w:t xml:space="preserve">pierwszą niedzielę Wielkiego Postu w naszych świątyniach </w:t>
      </w:r>
      <w:r w:rsidR="00FF7A6C">
        <w:rPr>
          <w:rFonts w:ascii="Times New Roman" w:hAnsi="Times New Roman" w:cs="Times New Roman"/>
          <w:sz w:val="27"/>
          <w:szCs w:val="27"/>
        </w:rPr>
        <w:t>wysłuchaliśmy opowiadania</w:t>
      </w:r>
      <w:r w:rsidRPr="007B50DD">
        <w:rPr>
          <w:rFonts w:ascii="Times New Roman" w:hAnsi="Times New Roman" w:cs="Times New Roman"/>
          <w:sz w:val="27"/>
          <w:szCs w:val="27"/>
        </w:rPr>
        <w:t xml:space="preserve"> św. Marka Ewangelisty o kuszeniu Jezusa. Pamiętamy, że </w:t>
      </w:r>
      <w:r w:rsidR="00FF7A6C">
        <w:rPr>
          <w:rFonts w:ascii="Times New Roman" w:hAnsi="Times New Roman" w:cs="Times New Roman"/>
          <w:sz w:val="27"/>
          <w:szCs w:val="27"/>
        </w:rPr>
        <w:t xml:space="preserve">opisane </w:t>
      </w:r>
      <w:r w:rsidRPr="007B50DD">
        <w:rPr>
          <w:rFonts w:ascii="Times New Roman" w:hAnsi="Times New Roman" w:cs="Times New Roman"/>
          <w:sz w:val="27"/>
          <w:szCs w:val="27"/>
        </w:rPr>
        <w:t>wydarzenie było bezpośrednio poprzedzone chrztem</w:t>
      </w:r>
      <w:r w:rsidR="00FF7A6C">
        <w:rPr>
          <w:rFonts w:ascii="Times New Roman" w:hAnsi="Times New Roman" w:cs="Times New Roman"/>
          <w:sz w:val="27"/>
          <w:szCs w:val="27"/>
        </w:rPr>
        <w:t>, którego Jan udzielił Jezusowi w </w:t>
      </w:r>
      <w:r w:rsidRPr="007B50DD">
        <w:rPr>
          <w:rFonts w:ascii="Times New Roman" w:hAnsi="Times New Roman" w:cs="Times New Roman"/>
          <w:sz w:val="27"/>
          <w:szCs w:val="27"/>
        </w:rPr>
        <w:t>Jordanie</w:t>
      </w:r>
      <w:r w:rsidR="00FF7A6C">
        <w:rPr>
          <w:rFonts w:ascii="Times New Roman" w:hAnsi="Times New Roman" w:cs="Times New Roman"/>
          <w:sz w:val="27"/>
          <w:szCs w:val="27"/>
        </w:rPr>
        <w:t>. N</w:t>
      </w:r>
      <w:r w:rsidRPr="007B50DD">
        <w:rPr>
          <w:rFonts w:ascii="Times New Roman" w:hAnsi="Times New Roman" w:cs="Times New Roman"/>
          <w:sz w:val="27"/>
          <w:szCs w:val="27"/>
        </w:rPr>
        <w:t>a Jezusa</w:t>
      </w:r>
      <w:r w:rsidR="00FF7A6C">
        <w:rPr>
          <w:rFonts w:ascii="Times New Roman" w:hAnsi="Times New Roman" w:cs="Times New Roman"/>
          <w:sz w:val="27"/>
          <w:szCs w:val="27"/>
        </w:rPr>
        <w:t xml:space="preserve"> </w:t>
      </w:r>
      <w:r w:rsidRPr="007B50DD">
        <w:rPr>
          <w:rFonts w:ascii="Times New Roman" w:hAnsi="Times New Roman" w:cs="Times New Roman"/>
          <w:sz w:val="27"/>
          <w:szCs w:val="27"/>
        </w:rPr>
        <w:t xml:space="preserve">zstąpił </w:t>
      </w:r>
      <w:r w:rsidR="00FF7A6C">
        <w:rPr>
          <w:rFonts w:ascii="Times New Roman" w:hAnsi="Times New Roman" w:cs="Times New Roman"/>
          <w:sz w:val="27"/>
          <w:szCs w:val="27"/>
        </w:rPr>
        <w:t xml:space="preserve">wówczas </w:t>
      </w:r>
      <w:r w:rsidRPr="007B50DD">
        <w:rPr>
          <w:rFonts w:ascii="Times New Roman" w:hAnsi="Times New Roman" w:cs="Times New Roman"/>
          <w:sz w:val="27"/>
          <w:szCs w:val="27"/>
        </w:rPr>
        <w:t xml:space="preserve">Duch Święty. </w:t>
      </w:r>
      <w:r w:rsidR="00FF7A6C">
        <w:rPr>
          <w:rFonts w:ascii="Times New Roman" w:hAnsi="Times New Roman" w:cs="Times New Roman"/>
          <w:sz w:val="27"/>
          <w:szCs w:val="27"/>
        </w:rPr>
        <w:t>Bezpośrednio p</w:t>
      </w:r>
      <w:r w:rsidRPr="007B50DD">
        <w:rPr>
          <w:rFonts w:ascii="Times New Roman" w:hAnsi="Times New Roman" w:cs="Times New Roman"/>
          <w:sz w:val="27"/>
          <w:szCs w:val="27"/>
        </w:rPr>
        <w:t>o chrzcie</w:t>
      </w:r>
      <w:r w:rsidR="00EB6EC3" w:rsidRPr="007B50DD">
        <w:rPr>
          <w:rFonts w:ascii="Times New Roman" w:hAnsi="Times New Roman" w:cs="Times New Roman"/>
          <w:sz w:val="27"/>
          <w:szCs w:val="27"/>
        </w:rPr>
        <w:t>,</w:t>
      </w:r>
      <w:r w:rsidRPr="007B50DD">
        <w:rPr>
          <w:rFonts w:ascii="Times New Roman" w:hAnsi="Times New Roman" w:cs="Times New Roman"/>
          <w:sz w:val="27"/>
          <w:szCs w:val="27"/>
        </w:rPr>
        <w:t xml:space="preserve"> przed rozpoczęciem swojej publicznej działalności</w:t>
      </w:r>
      <w:r w:rsidR="00EB6EC3" w:rsidRPr="007B50DD">
        <w:rPr>
          <w:rFonts w:ascii="Times New Roman" w:hAnsi="Times New Roman" w:cs="Times New Roman"/>
          <w:sz w:val="27"/>
          <w:szCs w:val="27"/>
        </w:rPr>
        <w:t>,</w:t>
      </w:r>
      <w:r w:rsidRPr="007B50DD">
        <w:rPr>
          <w:rFonts w:ascii="Times New Roman" w:hAnsi="Times New Roman" w:cs="Times New Roman"/>
          <w:sz w:val="27"/>
          <w:szCs w:val="27"/>
        </w:rPr>
        <w:t xml:space="preserve"> Chrystus posłuszny O</w:t>
      </w:r>
      <w:r w:rsidR="007B50DD">
        <w:rPr>
          <w:rFonts w:ascii="Times New Roman" w:hAnsi="Times New Roman" w:cs="Times New Roman"/>
          <w:sz w:val="27"/>
          <w:szCs w:val="27"/>
        </w:rPr>
        <w:t>jcu i pełen Ducha Świętego udał</w:t>
      </w:r>
      <w:r w:rsidRPr="007B50DD">
        <w:rPr>
          <w:rFonts w:ascii="Times New Roman" w:hAnsi="Times New Roman" w:cs="Times New Roman"/>
          <w:sz w:val="27"/>
          <w:szCs w:val="27"/>
        </w:rPr>
        <w:t xml:space="preserve"> się na pustynię, aby tam na modlitwie przebywać w bliskości Ojca.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Na pustkowiu </w:t>
      </w:r>
      <w:r w:rsidR="007B50DD">
        <w:rPr>
          <w:rFonts w:ascii="Times New Roman" w:hAnsi="Times New Roman" w:cs="Times New Roman"/>
          <w:sz w:val="27"/>
          <w:szCs w:val="27"/>
        </w:rPr>
        <w:t xml:space="preserve">doszło </w:t>
      </w:r>
      <w:r w:rsidRPr="007B50DD">
        <w:rPr>
          <w:rFonts w:ascii="Times New Roman" w:hAnsi="Times New Roman" w:cs="Times New Roman"/>
          <w:sz w:val="27"/>
          <w:szCs w:val="27"/>
        </w:rPr>
        <w:t xml:space="preserve">jednak do rzeczy niebywałej: Odkupiciel </w:t>
      </w:r>
      <w:r w:rsidR="007B50DD">
        <w:rPr>
          <w:rFonts w:ascii="Times New Roman" w:hAnsi="Times New Roman" w:cs="Times New Roman"/>
          <w:sz w:val="27"/>
          <w:szCs w:val="27"/>
        </w:rPr>
        <w:t>został</w:t>
      </w:r>
      <w:r w:rsidRPr="007B50DD">
        <w:rPr>
          <w:rFonts w:ascii="Times New Roman" w:hAnsi="Times New Roman" w:cs="Times New Roman"/>
          <w:sz w:val="27"/>
          <w:szCs w:val="27"/>
        </w:rPr>
        <w:t xml:space="preserve"> poddany kuszeniu. Relacja św. Marka o tym wydarzeniu prezentuje niejako program misji Jezusa, zawierając zarazem wskazówki dotyczące naszego wędrowania przez ziemię.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Tym, co wybija się na pierwszy plan w postawie Jezusa na pustyni jest posłuszeństwo woli Ojca i głosowi Ducha Świętego. W ewangelicznej scenie widzimy Zbawiciela postawionego przed wyborem między posłuszeństwem Duchowi Świętemu </w:t>
      </w:r>
      <w:r w:rsidR="0095637B" w:rsidRPr="007B50DD">
        <w:rPr>
          <w:rFonts w:ascii="Times New Roman" w:hAnsi="Times New Roman" w:cs="Times New Roman"/>
          <w:sz w:val="27"/>
          <w:szCs w:val="27"/>
        </w:rPr>
        <w:t>a </w:t>
      </w:r>
      <w:r w:rsidRPr="007B50DD">
        <w:rPr>
          <w:rFonts w:ascii="Times New Roman" w:hAnsi="Times New Roman" w:cs="Times New Roman"/>
          <w:sz w:val="27"/>
          <w:szCs w:val="27"/>
        </w:rPr>
        <w:t>przyjęciem „ofert” kuszącego Go szatana. Przewrotność kusiciela poleg</w:t>
      </w:r>
      <w:r w:rsidR="0033695A">
        <w:rPr>
          <w:rFonts w:ascii="Times New Roman" w:hAnsi="Times New Roman" w:cs="Times New Roman"/>
          <w:sz w:val="27"/>
          <w:szCs w:val="27"/>
        </w:rPr>
        <w:t>ała na tym, że – podobnie jak w </w:t>
      </w:r>
      <w:r w:rsidRPr="007B50DD">
        <w:rPr>
          <w:rFonts w:ascii="Times New Roman" w:hAnsi="Times New Roman" w:cs="Times New Roman"/>
          <w:sz w:val="27"/>
          <w:szCs w:val="27"/>
        </w:rPr>
        <w:t xml:space="preserve">raju – posłużył się kłamstwem i przebiegłością. Zauważmy, że zły duch nie odwodził Jezusa od realizacji misji powierzonej Mu przez Ojca, lecz namawiał Go, by objawił swoją moc przez spektakularne znaki i cuda. Nie na tym jednak </w:t>
      </w:r>
      <w:r w:rsidR="0033695A">
        <w:rPr>
          <w:rFonts w:ascii="Times New Roman" w:hAnsi="Times New Roman" w:cs="Times New Roman"/>
          <w:sz w:val="27"/>
          <w:szCs w:val="27"/>
        </w:rPr>
        <w:t xml:space="preserve">miał </w:t>
      </w:r>
      <w:r w:rsidRPr="007B50DD">
        <w:rPr>
          <w:rFonts w:ascii="Times New Roman" w:hAnsi="Times New Roman" w:cs="Times New Roman"/>
          <w:sz w:val="27"/>
          <w:szCs w:val="27"/>
        </w:rPr>
        <w:t>polega</w:t>
      </w:r>
      <w:r w:rsidR="0033695A">
        <w:rPr>
          <w:rFonts w:ascii="Times New Roman" w:hAnsi="Times New Roman" w:cs="Times New Roman"/>
          <w:sz w:val="27"/>
          <w:szCs w:val="27"/>
        </w:rPr>
        <w:t>ć</w:t>
      </w:r>
      <w:r w:rsidRPr="007B50DD">
        <w:rPr>
          <w:rFonts w:ascii="Times New Roman" w:hAnsi="Times New Roman" w:cs="Times New Roman"/>
          <w:sz w:val="27"/>
          <w:szCs w:val="27"/>
        </w:rPr>
        <w:t xml:space="preserve"> Boży plan zbawienia. Bóg Ojciec zamierzył, by zbawienie świata dokonało się przez posłuszeństwo, które miało naprawić grzech nieposłuszeństwa pierwszych rodziców. Gdyby Jezus posłuchał szatana, zapewne zyskałby podziw, poklask i posłuch u ludzi, którzy byliby świadkami takich wydarzeń, ale nie zrealizowałby Bożego planu zbawienia</w:t>
      </w:r>
      <w:r w:rsidR="00FF7A6C">
        <w:rPr>
          <w:rFonts w:ascii="Times New Roman" w:hAnsi="Times New Roman" w:cs="Times New Roman"/>
          <w:sz w:val="27"/>
          <w:szCs w:val="27"/>
        </w:rPr>
        <w:t xml:space="preserve">. Ten </w:t>
      </w:r>
      <w:r w:rsidRPr="007B50DD">
        <w:rPr>
          <w:rFonts w:ascii="Times New Roman" w:hAnsi="Times New Roman" w:cs="Times New Roman"/>
          <w:sz w:val="27"/>
          <w:szCs w:val="27"/>
        </w:rPr>
        <w:t xml:space="preserve">miał wieść przez </w:t>
      </w:r>
      <w:r w:rsidR="00FF7A6C">
        <w:rPr>
          <w:rFonts w:ascii="Times New Roman" w:hAnsi="Times New Roman" w:cs="Times New Roman"/>
          <w:sz w:val="27"/>
          <w:szCs w:val="27"/>
        </w:rPr>
        <w:t xml:space="preserve">cierpienie, </w:t>
      </w:r>
      <w:r w:rsidR="0033695A">
        <w:rPr>
          <w:rFonts w:ascii="Times New Roman" w:hAnsi="Times New Roman" w:cs="Times New Roman"/>
          <w:sz w:val="27"/>
          <w:szCs w:val="27"/>
        </w:rPr>
        <w:t>Golgotę i </w:t>
      </w:r>
      <w:r w:rsidRPr="007B50DD">
        <w:rPr>
          <w:rFonts w:ascii="Times New Roman" w:hAnsi="Times New Roman" w:cs="Times New Roman"/>
          <w:sz w:val="27"/>
          <w:szCs w:val="27"/>
        </w:rPr>
        <w:t>krzyż. Podobne pokusy pojawiły się w późniejszej działalności Chrystusa. Nie brakowało przecież ludzi, którzy kier</w:t>
      </w:r>
      <w:r w:rsidR="0095637B" w:rsidRPr="007B50DD">
        <w:rPr>
          <w:rFonts w:ascii="Times New Roman" w:hAnsi="Times New Roman" w:cs="Times New Roman"/>
          <w:sz w:val="27"/>
          <w:szCs w:val="27"/>
        </w:rPr>
        <w:t>ując się swoimi wyobrażeniami o </w:t>
      </w:r>
      <w:r w:rsidRPr="007B50DD">
        <w:rPr>
          <w:rFonts w:ascii="Times New Roman" w:hAnsi="Times New Roman" w:cs="Times New Roman"/>
          <w:sz w:val="27"/>
          <w:szCs w:val="27"/>
        </w:rPr>
        <w:t xml:space="preserve">Mesjaszu, domagali się od Mistrza z Nazaretu znaków z nieba. Apostoł Piotr protestował, gdy słyszał zapowiedź Jezusa o czekającej Go męce </w:t>
      </w:r>
      <w:r w:rsidRPr="0033695A">
        <w:rPr>
          <w:rFonts w:ascii="Times New Roman" w:hAnsi="Times New Roman" w:cs="Times New Roman"/>
          <w:sz w:val="23"/>
          <w:szCs w:val="27"/>
        </w:rPr>
        <w:t>(por. Mk 8,33)</w:t>
      </w:r>
      <w:r w:rsidRPr="007B50DD">
        <w:rPr>
          <w:rFonts w:ascii="Times New Roman" w:hAnsi="Times New Roman" w:cs="Times New Roman"/>
          <w:sz w:val="27"/>
          <w:szCs w:val="27"/>
        </w:rPr>
        <w:t xml:space="preserve">. Podczas ukrzyżowania również rozlegały się głosy: „Zejdź z krzyża, a uwierzymy Ci” </w:t>
      </w:r>
      <w:r w:rsidRPr="0033695A">
        <w:rPr>
          <w:rFonts w:ascii="Times New Roman" w:hAnsi="Times New Roman" w:cs="Times New Roman"/>
          <w:sz w:val="23"/>
          <w:szCs w:val="27"/>
        </w:rPr>
        <w:t>(Mt. 27,42)</w:t>
      </w:r>
      <w:r w:rsidR="0033695A" w:rsidRPr="0033695A">
        <w:rPr>
          <w:rFonts w:ascii="Times New Roman" w:hAnsi="Times New Roman" w:cs="Times New Roman"/>
          <w:sz w:val="27"/>
          <w:szCs w:val="27"/>
        </w:rPr>
        <w:t xml:space="preserve"> </w:t>
      </w:r>
      <w:r w:rsidR="0033695A" w:rsidRPr="007B50DD">
        <w:rPr>
          <w:rFonts w:ascii="Times New Roman" w:hAnsi="Times New Roman" w:cs="Times New Roman"/>
          <w:sz w:val="27"/>
          <w:szCs w:val="27"/>
        </w:rPr>
        <w:t>.</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Jezus jednak już na pustyni, posłuszny swojemu Ojcu, wybrał głos Ducha Świętego. </w:t>
      </w:r>
      <w:r w:rsidR="0033695A">
        <w:rPr>
          <w:rFonts w:ascii="Times New Roman" w:hAnsi="Times New Roman" w:cs="Times New Roman"/>
          <w:sz w:val="27"/>
          <w:szCs w:val="27"/>
        </w:rPr>
        <w:t>W </w:t>
      </w:r>
      <w:r w:rsidRPr="007B50DD">
        <w:rPr>
          <w:rFonts w:ascii="Times New Roman" w:hAnsi="Times New Roman" w:cs="Times New Roman"/>
          <w:sz w:val="27"/>
          <w:szCs w:val="27"/>
        </w:rPr>
        <w:t xml:space="preserve">konsekwencji tej uległości woli Ojca nastąpiło coś niezwykłego, coś, co można nazwać cudem pustyni. Św. Marek napisał, że Jezus po swoim zwycięstwie nad szatanem żył na pustyni „wśród zwierząt, a aniołowie usługiwali Mu” </w:t>
      </w:r>
      <w:r w:rsidRPr="0033695A">
        <w:rPr>
          <w:rFonts w:ascii="Times New Roman" w:hAnsi="Times New Roman" w:cs="Times New Roman"/>
          <w:sz w:val="23"/>
          <w:szCs w:val="27"/>
        </w:rPr>
        <w:t>(Mk 1,13)</w:t>
      </w:r>
      <w:r w:rsidRPr="007B50DD">
        <w:rPr>
          <w:rFonts w:ascii="Times New Roman" w:hAnsi="Times New Roman" w:cs="Times New Roman"/>
          <w:sz w:val="27"/>
          <w:szCs w:val="27"/>
        </w:rPr>
        <w:t xml:space="preserve">. To piękne nawiązanie do Księgi Rodzaju, opisującej dzieło stworzenia i sytuacji pierwszego człowieka, Adama, którego Pan Bóg – stworzywszy – umieścił w raju i przyprowadzał do niego zwierzęta, by ten nadał im imiona </w:t>
      </w:r>
      <w:r w:rsidRPr="0033695A">
        <w:rPr>
          <w:rFonts w:ascii="Times New Roman" w:hAnsi="Times New Roman" w:cs="Times New Roman"/>
          <w:sz w:val="23"/>
          <w:szCs w:val="27"/>
        </w:rPr>
        <w:t>(Rdz 2,8.20)</w:t>
      </w:r>
      <w:r w:rsidRPr="007B50DD">
        <w:rPr>
          <w:rFonts w:ascii="Times New Roman" w:hAnsi="Times New Roman" w:cs="Times New Roman"/>
          <w:sz w:val="27"/>
          <w:szCs w:val="27"/>
        </w:rPr>
        <w:t xml:space="preserve">.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Skojarzenie tych dwóch scen biblijnych przypomina o ciągłym zagrożeniu przez szatana, </w:t>
      </w:r>
      <w:r w:rsidR="0033695A">
        <w:rPr>
          <w:rFonts w:ascii="Times New Roman" w:hAnsi="Times New Roman" w:cs="Times New Roman"/>
          <w:sz w:val="27"/>
          <w:szCs w:val="27"/>
        </w:rPr>
        <w:t xml:space="preserve">nieustannie próbującego </w:t>
      </w:r>
      <w:r w:rsidRPr="007B50DD">
        <w:rPr>
          <w:rFonts w:ascii="Times New Roman" w:hAnsi="Times New Roman" w:cs="Times New Roman"/>
          <w:sz w:val="27"/>
          <w:szCs w:val="27"/>
        </w:rPr>
        <w:t>pozbawić człowieka szczęści</w:t>
      </w:r>
      <w:r w:rsidR="0033695A">
        <w:rPr>
          <w:rFonts w:ascii="Times New Roman" w:hAnsi="Times New Roman" w:cs="Times New Roman"/>
          <w:sz w:val="27"/>
          <w:szCs w:val="27"/>
        </w:rPr>
        <w:t>a, którego źródłem jest życie w </w:t>
      </w:r>
      <w:r w:rsidRPr="007B50DD">
        <w:rPr>
          <w:rFonts w:ascii="Times New Roman" w:hAnsi="Times New Roman" w:cs="Times New Roman"/>
          <w:sz w:val="27"/>
          <w:szCs w:val="27"/>
        </w:rPr>
        <w:t xml:space="preserve">bliskości Boga i posłuszeństwie Jego woli. Zwycięstwo Chrystusa nad pokusami, Jego </w:t>
      </w:r>
      <w:r w:rsidRPr="007B50DD">
        <w:rPr>
          <w:rFonts w:ascii="Times New Roman" w:hAnsi="Times New Roman" w:cs="Times New Roman"/>
          <w:i/>
          <w:sz w:val="27"/>
          <w:szCs w:val="27"/>
        </w:rPr>
        <w:t>czas pustyni</w:t>
      </w:r>
      <w:r w:rsidR="0033695A">
        <w:rPr>
          <w:rFonts w:ascii="Times New Roman" w:hAnsi="Times New Roman" w:cs="Times New Roman"/>
          <w:sz w:val="27"/>
          <w:szCs w:val="27"/>
        </w:rPr>
        <w:t>, w </w:t>
      </w:r>
      <w:r w:rsidRPr="007B50DD">
        <w:rPr>
          <w:rFonts w:ascii="Times New Roman" w:hAnsi="Times New Roman" w:cs="Times New Roman"/>
          <w:sz w:val="27"/>
          <w:szCs w:val="27"/>
        </w:rPr>
        <w:t>którym odrzucił podszepty złego ducha i okazał całkowitą wierno</w:t>
      </w:r>
      <w:r w:rsidR="0095637B" w:rsidRPr="007B50DD">
        <w:rPr>
          <w:rFonts w:ascii="Times New Roman" w:hAnsi="Times New Roman" w:cs="Times New Roman"/>
          <w:sz w:val="27"/>
          <w:szCs w:val="27"/>
        </w:rPr>
        <w:t xml:space="preserve">ść Ojcu </w:t>
      </w:r>
      <w:r w:rsidR="0095637B" w:rsidRPr="007B50DD">
        <w:rPr>
          <w:rFonts w:ascii="Times New Roman" w:hAnsi="Times New Roman" w:cs="Times New Roman"/>
          <w:sz w:val="27"/>
          <w:szCs w:val="27"/>
        </w:rPr>
        <w:lastRenderedPageBreak/>
        <w:t>i </w:t>
      </w:r>
      <w:r w:rsidRPr="007B50DD">
        <w:rPr>
          <w:rFonts w:ascii="Times New Roman" w:hAnsi="Times New Roman" w:cs="Times New Roman"/>
          <w:sz w:val="27"/>
          <w:szCs w:val="27"/>
        </w:rPr>
        <w:t>natchnieniom Ducha Świętego, doprowadził do tego, że pustynia stała się rajem. Podobna myśl, związana z pustynią, jest zawarta w opisie wędrówki narodu wybranego do Ziemi Obiecanej. Czas pustyni był dla Izraelitów formowaniem relacji z Bogiem i pró</w:t>
      </w:r>
      <w:r w:rsidR="0033695A">
        <w:rPr>
          <w:rFonts w:ascii="Times New Roman" w:hAnsi="Times New Roman" w:cs="Times New Roman"/>
          <w:sz w:val="27"/>
          <w:szCs w:val="27"/>
        </w:rPr>
        <w:t>bą wiary, a </w:t>
      </w:r>
      <w:r w:rsidRPr="007B50DD">
        <w:rPr>
          <w:rFonts w:ascii="Times New Roman" w:hAnsi="Times New Roman" w:cs="Times New Roman"/>
          <w:sz w:val="27"/>
          <w:szCs w:val="27"/>
        </w:rPr>
        <w:t>także miejscem</w:t>
      </w:r>
      <w:r w:rsidR="00FF7A6C">
        <w:rPr>
          <w:rFonts w:ascii="Times New Roman" w:hAnsi="Times New Roman" w:cs="Times New Roman"/>
          <w:sz w:val="27"/>
          <w:szCs w:val="27"/>
        </w:rPr>
        <w:t xml:space="preserve"> zawarcia </w:t>
      </w:r>
      <w:r w:rsidRPr="007B50DD">
        <w:rPr>
          <w:rFonts w:ascii="Times New Roman" w:hAnsi="Times New Roman" w:cs="Times New Roman"/>
          <w:sz w:val="27"/>
          <w:szCs w:val="27"/>
        </w:rPr>
        <w:t>szczególne</w:t>
      </w:r>
      <w:r w:rsidR="00FF7A6C">
        <w:rPr>
          <w:rFonts w:ascii="Times New Roman" w:hAnsi="Times New Roman" w:cs="Times New Roman"/>
          <w:sz w:val="27"/>
          <w:szCs w:val="27"/>
        </w:rPr>
        <w:t>go</w:t>
      </w:r>
      <w:r w:rsidRPr="007B50DD">
        <w:rPr>
          <w:rFonts w:ascii="Times New Roman" w:hAnsi="Times New Roman" w:cs="Times New Roman"/>
          <w:sz w:val="27"/>
          <w:szCs w:val="27"/>
        </w:rPr>
        <w:t xml:space="preserve"> prz</w:t>
      </w:r>
      <w:r w:rsidR="00FF7A6C">
        <w:rPr>
          <w:rFonts w:ascii="Times New Roman" w:hAnsi="Times New Roman" w:cs="Times New Roman"/>
          <w:sz w:val="27"/>
          <w:szCs w:val="27"/>
        </w:rPr>
        <w:t>ymierza</w:t>
      </w:r>
      <w:r w:rsidR="0033695A">
        <w:rPr>
          <w:rFonts w:ascii="Times New Roman" w:hAnsi="Times New Roman" w:cs="Times New Roman"/>
          <w:sz w:val="27"/>
          <w:szCs w:val="27"/>
        </w:rPr>
        <w:t xml:space="preserve"> z ludzkością, </w:t>
      </w:r>
      <w:r w:rsidR="00FF7A6C">
        <w:rPr>
          <w:rFonts w:ascii="Times New Roman" w:hAnsi="Times New Roman" w:cs="Times New Roman"/>
          <w:sz w:val="27"/>
          <w:szCs w:val="27"/>
        </w:rPr>
        <w:t>ujętego</w:t>
      </w:r>
      <w:r w:rsidR="0033695A">
        <w:rPr>
          <w:rFonts w:ascii="Times New Roman" w:hAnsi="Times New Roman" w:cs="Times New Roman"/>
          <w:sz w:val="27"/>
          <w:szCs w:val="27"/>
        </w:rPr>
        <w:t xml:space="preserve"> w </w:t>
      </w:r>
      <w:r w:rsidRPr="007B50DD">
        <w:rPr>
          <w:rFonts w:ascii="Times New Roman" w:hAnsi="Times New Roman" w:cs="Times New Roman"/>
          <w:sz w:val="27"/>
          <w:szCs w:val="27"/>
        </w:rPr>
        <w:t xml:space="preserve">przykazaniach Dekalogu </w:t>
      </w:r>
      <w:r w:rsidRPr="00FF7A6C">
        <w:rPr>
          <w:rFonts w:ascii="Times New Roman" w:hAnsi="Times New Roman" w:cs="Times New Roman"/>
          <w:sz w:val="23"/>
          <w:szCs w:val="27"/>
        </w:rPr>
        <w:t>(Wj 20, 1-17)</w:t>
      </w:r>
      <w:r w:rsidRPr="007B50DD">
        <w:rPr>
          <w:rFonts w:ascii="Times New Roman" w:hAnsi="Times New Roman" w:cs="Times New Roman"/>
          <w:sz w:val="27"/>
          <w:szCs w:val="27"/>
        </w:rPr>
        <w:t xml:space="preserve">.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Drodzy Siostry i Bracia! Przed nami święty czas Wielkiego Postu, który </w:t>
      </w:r>
      <w:r w:rsidR="00FF7A6C">
        <w:rPr>
          <w:rFonts w:ascii="Times New Roman" w:hAnsi="Times New Roman" w:cs="Times New Roman"/>
          <w:sz w:val="27"/>
          <w:szCs w:val="27"/>
        </w:rPr>
        <w:t xml:space="preserve">może i </w:t>
      </w:r>
      <w:r w:rsidRPr="007B50DD">
        <w:rPr>
          <w:rFonts w:ascii="Times New Roman" w:hAnsi="Times New Roman" w:cs="Times New Roman"/>
          <w:sz w:val="27"/>
          <w:szCs w:val="27"/>
        </w:rPr>
        <w:t xml:space="preserve">dla nas </w:t>
      </w:r>
      <w:r w:rsidR="00FF7A6C">
        <w:rPr>
          <w:rFonts w:ascii="Times New Roman" w:hAnsi="Times New Roman" w:cs="Times New Roman"/>
          <w:sz w:val="27"/>
          <w:szCs w:val="27"/>
        </w:rPr>
        <w:t xml:space="preserve">stać się </w:t>
      </w:r>
      <w:r w:rsidR="00342771">
        <w:rPr>
          <w:rFonts w:ascii="Times New Roman" w:hAnsi="Times New Roman" w:cs="Times New Roman"/>
          <w:sz w:val="27"/>
          <w:szCs w:val="27"/>
        </w:rPr>
        <w:t xml:space="preserve">swoistym </w:t>
      </w:r>
      <w:r w:rsidRPr="007B50DD">
        <w:rPr>
          <w:rFonts w:ascii="Times New Roman" w:hAnsi="Times New Roman" w:cs="Times New Roman"/>
          <w:sz w:val="27"/>
          <w:szCs w:val="27"/>
        </w:rPr>
        <w:t>czasem pustyni. Będąc posłusznymi natchnieniom Ducha Świętego, odczytywanym w umyśle i sercu, wejdźmy w ten piękny, choć trudny okres liturgiczny. Jest on piękny, bo prowadzi nas do umocnienia lub</w:t>
      </w:r>
      <w:r w:rsidR="0095637B" w:rsidRPr="007B50DD">
        <w:rPr>
          <w:rFonts w:ascii="Times New Roman" w:hAnsi="Times New Roman" w:cs="Times New Roman"/>
          <w:sz w:val="27"/>
          <w:szCs w:val="27"/>
        </w:rPr>
        <w:t xml:space="preserve"> nawiązania na nowo przyjaźni z </w:t>
      </w:r>
      <w:r w:rsidRPr="007B50DD">
        <w:rPr>
          <w:rFonts w:ascii="Times New Roman" w:hAnsi="Times New Roman" w:cs="Times New Roman"/>
          <w:sz w:val="27"/>
          <w:szCs w:val="27"/>
        </w:rPr>
        <w:t>Bogiem. Trudny, bo przez praktykowaną modlitwę, post i jałmużnę podejmujemy</w:t>
      </w:r>
      <w:r w:rsidR="007B50DD">
        <w:rPr>
          <w:rFonts w:ascii="Times New Roman" w:hAnsi="Times New Roman" w:cs="Times New Roman"/>
          <w:sz w:val="27"/>
          <w:szCs w:val="27"/>
        </w:rPr>
        <w:t xml:space="preserve"> wysiłek zmiany naszego życia i </w:t>
      </w:r>
      <w:r w:rsidRPr="007B50DD">
        <w:rPr>
          <w:rFonts w:ascii="Times New Roman" w:hAnsi="Times New Roman" w:cs="Times New Roman"/>
          <w:sz w:val="27"/>
          <w:szCs w:val="27"/>
        </w:rPr>
        <w:t>wyprostowania powikłanych dróg. Jako lud Nowego Przymierza pragni</w:t>
      </w:r>
      <w:r w:rsidR="00342771">
        <w:rPr>
          <w:rFonts w:ascii="Times New Roman" w:hAnsi="Times New Roman" w:cs="Times New Roman"/>
          <w:sz w:val="27"/>
          <w:szCs w:val="27"/>
        </w:rPr>
        <w:t xml:space="preserve">emy kroczyć za nowym Mojżeszem – </w:t>
      </w:r>
      <w:r w:rsidRPr="007B50DD">
        <w:rPr>
          <w:rFonts w:ascii="Times New Roman" w:hAnsi="Times New Roman" w:cs="Times New Roman"/>
          <w:sz w:val="27"/>
          <w:szCs w:val="27"/>
        </w:rPr>
        <w:t>Jezusem Chrystusem ku ziemi obiecanej – ku szczęśliwej wieczności. Niech nasza wierność Duchowi Świętemu po</w:t>
      </w:r>
      <w:r w:rsidR="00FF7A6C">
        <w:rPr>
          <w:rFonts w:ascii="Times New Roman" w:hAnsi="Times New Roman" w:cs="Times New Roman"/>
          <w:sz w:val="27"/>
          <w:szCs w:val="27"/>
        </w:rPr>
        <w:t>lega na odwróceniu się od zła i </w:t>
      </w:r>
      <w:r w:rsidRPr="007B50DD">
        <w:rPr>
          <w:rFonts w:ascii="Times New Roman" w:hAnsi="Times New Roman" w:cs="Times New Roman"/>
          <w:sz w:val="27"/>
          <w:szCs w:val="27"/>
        </w:rPr>
        <w:t xml:space="preserve">zwróceniu się całym sercem ku woli Bożej. W perspektywie krzyża szukajmy odpowiedzi na ważne pytania dotyczące sensu życia, cierpienia i śmierci. </w:t>
      </w:r>
    </w:p>
    <w:p w:rsidR="0015175B" w:rsidRPr="007B50DD" w:rsidRDefault="0015175B" w:rsidP="006072E7">
      <w:pPr>
        <w:pStyle w:val="Zwykytekst"/>
        <w:spacing w:after="80"/>
        <w:ind w:firstLine="708"/>
        <w:jc w:val="both"/>
        <w:rPr>
          <w:rFonts w:ascii="Times New Roman" w:hAnsi="Times New Roman"/>
          <w:sz w:val="27"/>
          <w:szCs w:val="27"/>
        </w:rPr>
      </w:pPr>
      <w:r w:rsidRPr="007B50DD">
        <w:rPr>
          <w:rFonts w:ascii="Times New Roman" w:hAnsi="Times New Roman"/>
          <w:sz w:val="27"/>
          <w:szCs w:val="27"/>
        </w:rPr>
        <w:t xml:space="preserve"> </w:t>
      </w:r>
      <w:r w:rsidR="007B50DD" w:rsidRPr="007B50DD">
        <w:rPr>
          <w:rFonts w:ascii="Times New Roman" w:hAnsi="Times New Roman"/>
          <w:sz w:val="27"/>
          <w:szCs w:val="27"/>
        </w:rPr>
        <w:t xml:space="preserve">Wielkie sprawy </w:t>
      </w:r>
      <w:r w:rsidR="007B50DD">
        <w:rPr>
          <w:rFonts w:ascii="Times New Roman" w:hAnsi="Times New Roman"/>
          <w:sz w:val="27"/>
          <w:szCs w:val="27"/>
        </w:rPr>
        <w:t>ludzkiego życia są przeżywane w </w:t>
      </w:r>
      <w:r w:rsidR="007B50DD" w:rsidRPr="007B50DD">
        <w:rPr>
          <w:rFonts w:ascii="Times New Roman" w:hAnsi="Times New Roman"/>
          <w:sz w:val="27"/>
          <w:szCs w:val="27"/>
        </w:rPr>
        <w:t xml:space="preserve">milczeniu, pod spojrzeniem Boga </w:t>
      </w:r>
      <w:r w:rsidR="007B50DD" w:rsidRPr="007B50DD">
        <w:rPr>
          <w:rFonts w:ascii="Times New Roman" w:hAnsi="Times New Roman"/>
          <w:sz w:val="23"/>
          <w:szCs w:val="27"/>
        </w:rPr>
        <w:t xml:space="preserve">(Kardynał Robert Sarah, </w:t>
      </w:r>
      <w:r w:rsidR="007B50DD" w:rsidRPr="007B50DD">
        <w:rPr>
          <w:rFonts w:ascii="Times New Roman" w:hAnsi="Times New Roman"/>
          <w:i/>
          <w:sz w:val="23"/>
          <w:szCs w:val="27"/>
        </w:rPr>
        <w:t xml:space="preserve">Moc milczenia, </w:t>
      </w:r>
      <w:r w:rsidR="007B50DD" w:rsidRPr="007B50DD">
        <w:rPr>
          <w:rFonts w:ascii="Times New Roman" w:hAnsi="Times New Roman"/>
          <w:sz w:val="23"/>
          <w:szCs w:val="27"/>
        </w:rPr>
        <w:t>Warszawa 2017, s. 54)</w:t>
      </w:r>
      <w:r w:rsidR="007B50DD" w:rsidRPr="007B50DD">
        <w:rPr>
          <w:rFonts w:ascii="Times New Roman" w:hAnsi="Times New Roman"/>
          <w:sz w:val="27"/>
          <w:szCs w:val="27"/>
        </w:rPr>
        <w:t xml:space="preserve">. Okres Wielkiego Postu jest czasem wielkich spraw, które Bóg w mocy Ducha Świętego pragnie w nas i przez nas dokonać. Szukajmy zatem ciszy, także za cenę rezygnacji z codziennego hałasu, który męczy i daje poczucie, że cisza stała się nieosiągalną oazą </w:t>
      </w:r>
      <w:r w:rsidR="007B50DD">
        <w:rPr>
          <w:rFonts w:ascii="Times New Roman" w:hAnsi="Times New Roman"/>
          <w:sz w:val="23"/>
          <w:szCs w:val="27"/>
        </w:rPr>
        <w:t>(t</w:t>
      </w:r>
      <w:r w:rsidR="007B50DD" w:rsidRPr="007B50DD">
        <w:rPr>
          <w:rFonts w:ascii="Times New Roman" w:hAnsi="Times New Roman"/>
          <w:sz w:val="23"/>
          <w:szCs w:val="27"/>
        </w:rPr>
        <w:t>amże, s. 51)</w:t>
      </w:r>
      <w:r w:rsidR="007B50DD" w:rsidRPr="007B50DD">
        <w:rPr>
          <w:rFonts w:ascii="Times New Roman" w:hAnsi="Times New Roman"/>
          <w:sz w:val="27"/>
          <w:szCs w:val="27"/>
        </w:rPr>
        <w:t xml:space="preserve">. </w:t>
      </w:r>
      <w:r w:rsidRPr="007B50DD">
        <w:rPr>
          <w:rFonts w:ascii="Times New Roman" w:hAnsi="Times New Roman"/>
          <w:sz w:val="27"/>
          <w:szCs w:val="27"/>
        </w:rPr>
        <w:t>Może, tworząc swoją pustynię, trzeba będzie ograniczyć czas spędzany przed telewizorem, komputerem czy smartfonem. Zamiast nich weźmy do ręki Pismo Święte, książkę religijną, czasopismo katolickie (np. „Niedzielę Przemyską”). Skorzystajmy z mediów</w:t>
      </w:r>
      <w:r w:rsidR="003E0700">
        <w:rPr>
          <w:rFonts w:ascii="Times New Roman" w:hAnsi="Times New Roman"/>
          <w:sz w:val="27"/>
          <w:szCs w:val="27"/>
        </w:rPr>
        <w:t xml:space="preserve"> katolickich, w szczególności z </w:t>
      </w:r>
      <w:r w:rsidRPr="007B50DD">
        <w:rPr>
          <w:rFonts w:ascii="Times New Roman" w:hAnsi="Times New Roman"/>
          <w:sz w:val="27"/>
          <w:szCs w:val="27"/>
        </w:rPr>
        <w:t>diecezjalnego Radia FARA. Znajdźmy czas dla drugiego człowieka, zwłaszcza chorego, cierpiącego,  samotnego. Nabierzmy dystansu wobec spraw materialnych, które, choć potrzebne do codziennego życia, nie mogą nam przesłaniać Pana Boga. Ożywmy w sobie pragnienie tworzenia wspólnoty. Tej rodzinnej, ale także i parafialnej, gdzie będziemy mogli dzielić się z innymi darem modlitwy, pomocy czy rady. Zadbajmy o uczestnictwo całej rodziny w szczególnym czasie wielkopostnej pustyni, j</w:t>
      </w:r>
      <w:r w:rsidR="003E0700">
        <w:rPr>
          <w:rFonts w:ascii="Times New Roman" w:hAnsi="Times New Roman"/>
          <w:sz w:val="27"/>
          <w:szCs w:val="27"/>
        </w:rPr>
        <w:t>akim są rekolekcje parafialne i </w:t>
      </w:r>
      <w:r w:rsidRPr="007B50DD">
        <w:rPr>
          <w:rFonts w:ascii="Times New Roman" w:hAnsi="Times New Roman"/>
          <w:sz w:val="27"/>
          <w:szCs w:val="27"/>
        </w:rPr>
        <w:t>nabożeństwa pasyjne. Nie zapomnijmy o dobrze przeżytej spowiedzi świętej</w:t>
      </w:r>
      <w:r w:rsidR="00FF7A6C">
        <w:rPr>
          <w:rFonts w:ascii="Times New Roman" w:hAnsi="Times New Roman"/>
          <w:sz w:val="27"/>
          <w:szCs w:val="27"/>
        </w:rPr>
        <w:t>, do której należycie się przygotujmy</w:t>
      </w:r>
      <w:r w:rsidRPr="007B50DD">
        <w:rPr>
          <w:rFonts w:ascii="Times New Roman" w:hAnsi="Times New Roman"/>
          <w:sz w:val="27"/>
          <w:szCs w:val="27"/>
        </w:rPr>
        <w:t xml:space="preserve">. Sakrament pojednania niech stanie się dla nas owocem nawrócenia, a więc okazją do szczerego rachunku sumienia z miłości do Boga i bliźniego, przyznania się do winy oraz zachętą do zmiany dotychczasowego, grzesznego postępowania.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Spróbujmy zrealizować jakieś wielkopostne postanowienie. Nie tyle chwilowo sobie czegoś odmawiając, co raczej trwale coś postanawiając. Może </w:t>
      </w:r>
      <w:r w:rsidR="003E0700">
        <w:rPr>
          <w:rFonts w:ascii="Times New Roman" w:hAnsi="Times New Roman" w:cs="Times New Roman"/>
          <w:sz w:val="27"/>
          <w:szCs w:val="27"/>
        </w:rPr>
        <w:t xml:space="preserve">nadszedł </w:t>
      </w:r>
      <w:r w:rsidRPr="007B50DD">
        <w:rPr>
          <w:rFonts w:ascii="Times New Roman" w:hAnsi="Times New Roman" w:cs="Times New Roman"/>
          <w:sz w:val="27"/>
          <w:szCs w:val="27"/>
        </w:rPr>
        <w:t xml:space="preserve">czas, by </w:t>
      </w:r>
      <w:r w:rsidR="00FF7A6C">
        <w:rPr>
          <w:rFonts w:ascii="Times New Roman" w:hAnsi="Times New Roman" w:cs="Times New Roman"/>
          <w:sz w:val="27"/>
          <w:szCs w:val="27"/>
        </w:rPr>
        <w:t>dołączyć</w:t>
      </w:r>
      <w:r w:rsidRPr="007B50DD">
        <w:rPr>
          <w:rFonts w:ascii="Times New Roman" w:hAnsi="Times New Roman" w:cs="Times New Roman"/>
          <w:sz w:val="27"/>
          <w:szCs w:val="27"/>
        </w:rPr>
        <w:t xml:space="preserve"> </w:t>
      </w:r>
      <w:r w:rsidR="00FF7A6C">
        <w:rPr>
          <w:rFonts w:ascii="Times New Roman" w:hAnsi="Times New Roman" w:cs="Times New Roman"/>
          <w:sz w:val="27"/>
          <w:szCs w:val="27"/>
        </w:rPr>
        <w:t>do jakiejś grupy</w:t>
      </w:r>
      <w:r w:rsidRPr="007B50DD">
        <w:rPr>
          <w:rFonts w:ascii="Times New Roman" w:hAnsi="Times New Roman" w:cs="Times New Roman"/>
          <w:sz w:val="27"/>
          <w:szCs w:val="27"/>
        </w:rPr>
        <w:t xml:space="preserve"> parafialnej czy społecznej lub </w:t>
      </w:r>
      <w:r w:rsidR="00FF7A6C">
        <w:rPr>
          <w:rFonts w:ascii="Times New Roman" w:hAnsi="Times New Roman" w:cs="Times New Roman"/>
          <w:sz w:val="27"/>
          <w:szCs w:val="27"/>
        </w:rPr>
        <w:t xml:space="preserve">zaangażować </w:t>
      </w:r>
      <w:r w:rsidRPr="007B50DD">
        <w:rPr>
          <w:rFonts w:ascii="Times New Roman" w:hAnsi="Times New Roman" w:cs="Times New Roman"/>
          <w:sz w:val="27"/>
          <w:szCs w:val="27"/>
        </w:rPr>
        <w:t xml:space="preserve">w jakąś akcję np. „Rodzina rodzinie”, prowadzoną przez Caritas Archidiecezji Przemyskiej, w której możemy wspomóc rodziny uchodźców w ich ojczyźnie lub miejscu ich aktualnego zamieszkania. </w:t>
      </w:r>
    </w:p>
    <w:p w:rsidR="0015175B" w:rsidRPr="007B50DD" w:rsidRDefault="0015175B" w:rsidP="006072E7">
      <w:pPr>
        <w:pStyle w:val="Zwykytekst"/>
        <w:spacing w:after="80"/>
        <w:ind w:firstLine="708"/>
        <w:jc w:val="both"/>
        <w:rPr>
          <w:rFonts w:ascii="Times New Roman" w:hAnsi="Times New Roman"/>
          <w:sz w:val="27"/>
          <w:szCs w:val="27"/>
        </w:rPr>
      </w:pPr>
      <w:r w:rsidRPr="007B50DD">
        <w:rPr>
          <w:rFonts w:ascii="Times New Roman" w:hAnsi="Times New Roman"/>
          <w:sz w:val="27"/>
          <w:szCs w:val="27"/>
        </w:rPr>
        <w:t>Pomóżmy naszej młodzieży stworzyć „świętą pustynię” podczas Spotkania Młodych Archidiecezji Przemyskiej, które odbędzie się przed Ni</w:t>
      </w:r>
      <w:r w:rsidR="0095637B" w:rsidRPr="007B50DD">
        <w:rPr>
          <w:rFonts w:ascii="Times New Roman" w:hAnsi="Times New Roman"/>
          <w:sz w:val="27"/>
          <w:szCs w:val="27"/>
        </w:rPr>
        <w:t>edzielą Palmową w </w:t>
      </w:r>
      <w:r w:rsidRPr="007B50DD">
        <w:rPr>
          <w:rFonts w:ascii="Times New Roman" w:hAnsi="Times New Roman"/>
          <w:sz w:val="27"/>
          <w:szCs w:val="27"/>
        </w:rPr>
        <w:t>dniach 23-25 marca br. w Radymnie. Zachęcajmy młodzież, zwłaszcza przygotowującą się do przyjęcia sakramentu bierzmowania, aby otworz</w:t>
      </w:r>
      <w:r w:rsidR="0095637B" w:rsidRPr="007B50DD">
        <w:rPr>
          <w:rFonts w:ascii="Times New Roman" w:hAnsi="Times New Roman"/>
          <w:sz w:val="27"/>
          <w:szCs w:val="27"/>
        </w:rPr>
        <w:t>yła się na wspólnotę modlitwy i </w:t>
      </w:r>
      <w:r w:rsidRPr="007B50DD">
        <w:rPr>
          <w:rFonts w:ascii="Times New Roman" w:hAnsi="Times New Roman"/>
          <w:sz w:val="27"/>
          <w:szCs w:val="27"/>
        </w:rPr>
        <w:t>rozważała orędzie Dobrej Nowiny oraz papieskie przesłanie do nich</w:t>
      </w:r>
      <w:r w:rsidR="00FF7A6C">
        <w:rPr>
          <w:rFonts w:ascii="Times New Roman" w:hAnsi="Times New Roman"/>
          <w:sz w:val="27"/>
          <w:szCs w:val="27"/>
        </w:rPr>
        <w:t xml:space="preserve"> </w:t>
      </w:r>
      <w:r w:rsidR="009F5B50">
        <w:rPr>
          <w:rFonts w:ascii="Times New Roman" w:hAnsi="Times New Roman"/>
          <w:sz w:val="27"/>
          <w:szCs w:val="27"/>
        </w:rPr>
        <w:t>skierowane</w:t>
      </w:r>
      <w:r w:rsidRPr="007B50DD">
        <w:rPr>
          <w:rFonts w:ascii="Times New Roman" w:hAnsi="Times New Roman"/>
          <w:sz w:val="27"/>
          <w:szCs w:val="27"/>
        </w:rPr>
        <w:t>. Pięknym i potrzebnym byłoby apostolskie świadectwo rodziców, katechetów świeckich, sióstr zakonnych i duszpasterzy, którzy zechcieliby towarzyszyć młodzieży w tym spotkaniu, pode</w:t>
      </w:r>
      <w:r w:rsidR="003E0700">
        <w:rPr>
          <w:rFonts w:ascii="Times New Roman" w:hAnsi="Times New Roman"/>
          <w:sz w:val="27"/>
          <w:szCs w:val="27"/>
        </w:rPr>
        <w:t>jmując rolę opiekunów i </w:t>
      </w:r>
      <w:r w:rsidRPr="007B50DD">
        <w:rPr>
          <w:rFonts w:ascii="Times New Roman" w:hAnsi="Times New Roman"/>
          <w:sz w:val="27"/>
          <w:szCs w:val="27"/>
        </w:rPr>
        <w:t>przewodników na drogach wiary.</w:t>
      </w:r>
    </w:p>
    <w:p w:rsidR="0015175B" w:rsidRPr="007B50DD" w:rsidRDefault="0015175B" w:rsidP="006072E7">
      <w:pPr>
        <w:pStyle w:val="Zwykytekst"/>
        <w:spacing w:after="80"/>
        <w:ind w:firstLine="708"/>
        <w:jc w:val="both"/>
        <w:rPr>
          <w:rFonts w:ascii="Times New Roman" w:hAnsi="Times New Roman"/>
          <w:sz w:val="27"/>
          <w:szCs w:val="27"/>
        </w:rPr>
      </w:pPr>
      <w:r w:rsidRPr="007B50DD">
        <w:rPr>
          <w:rFonts w:ascii="Times New Roman" w:hAnsi="Times New Roman"/>
          <w:sz w:val="27"/>
          <w:szCs w:val="27"/>
        </w:rPr>
        <w:lastRenderedPageBreak/>
        <w:t xml:space="preserve">Drodzy Dziewczęta i Chłopcy! Radymno czeka na was! Niech to miasto będzie wielkopostną pustynią, na którą wyprowadzi nas wszystkich Duch Święty. Wyjdźcie na tę pustynię, realizując program Spotkania Młodych Archidiecezji Przemyskiej i wraz ze swoimi rówieśnikami szukajcie odpowiedzi na pytania dotyczące tajemnicy Ducha Świętego, który przychodzi do nas ze swymi darami.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Duch Święty, ten sam, który był obecny przy Jezusie na pustyni, będzie nas wspierał. To On, którego otrzymaliśmy w sakramencie chrztu i bierzmowania, podpowie nam, co mamy czynić. On przypomni nam wszystko, czego uczył nas Jezus – Syn Boży.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sz w:val="27"/>
          <w:szCs w:val="27"/>
        </w:rPr>
        <w:t xml:space="preserve">Przeżywając czas Wielkiego Postu, prowadzeni przez Ducha Świętego, będziemy mogli skutecznie bronić się przed podszeptami złego ducha, który jakże często we współczesnym świecie proponuje nam drogę do szczęścia według jego przewrotnych kryteriów. Niech wielkopostna wspólnota wiary, nasze osobiste i wspólnotowe przemyślenia, pomogą nam rozwinąć w sobie przekonanie, że dobro zawsze zwycięża i że jest go więcej! Wbrew nachalnym, niekiedy wręcz psychotycznym opiniom o powszechności zła, uczmy się dostrzegać wokół siebie dobro. Oby naszym staraniem było </w:t>
      </w:r>
      <w:r w:rsidR="003E0700">
        <w:rPr>
          <w:rFonts w:ascii="Times New Roman" w:hAnsi="Times New Roman"/>
          <w:sz w:val="27"/>
          <w:szCs w:val="27"/>
        </w:rPr>
        <w:t>pomnażanie tego dobra tak, by w </w:t>
      </w:r>
      <w:r w:rsidRPr="007B50DD">
        <w:rPr>
          <w:rFonts w:ascii="Times New Roman" w:hAnsi="Times New Roman"/>
          <w:sz w:val="27"/>
          <w:szCs w:val="27"/>
        </w:rPr>
        <w:t xml:space="preserve">świecie nie było już miejsca dla jakiegokolwiek zła.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Włączmy się w zwalczanie naszych wad narodowych, przede wszystkim dbając o trzeźwość Ojczyzny. Rozpoczęty 11 lutego Tydzień Modlitw o Trzeźwość Narodu pod hasłem „</w:t>
      </w:r>
      <w:r w:rsidRPr="007B50DD">
        <w:rPr>
          <w:rFonts w:ascii="Times New Roman" w:hAnsi="Times New Roman" w:cs="Times New Roman"/>
          <w:i/>
          <w:sz w:val="27"/>
          <w:szCs w:val="27"/>
        </w:rPr>
        <w:t>Trzeźwość egzaminem z wolności</w:t>
      </w:r>
      <w:r w:rsidRPr="007B50DD">
        <w:rPr>
          <w:rFonts w:ascii="Times New Roman" w:hAnsi="Times New Roman" w:cs="Times New Roman"/>
          <w:sz w:val="27"/>
          <w:szCs w:val="27"/>
        </w:rPr>
        <w:t>”, niech skłoni nas do refleksji nad tym, byśmy dziękując za stulecie odzyskania niepodległości byli wolni od uzależnień i zniewoleń duchowych.</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W starożytności chrześcijańskiej istniał symboliczny zwyczaj, opisany przez św. Jana Chryzostoma w jego katechezach chrzcielnych. Podczas udzielania sakramentu chrztu osobie dorosłej, mający przyjąć chrzest zwracał się ku zachodowi i wyrzekał się zła. Następnie odwracał się do zachodu plecami, zwracał się ku wschodowi i wyznawał wiarę w Boga. To tylko symboliczny gest, ale wiele mówiący. Właściwie to streszczenie naszej życiowej postawy. Przez całe życie przecież mamy odwraca</w:t>
      </w:r>
      <w:r w:rsidR="0095637B" w:rsidRPr="007B50DD">
        <w:rPr>
          <w:rFonts w:ascii="Times New Roman" w:hAnsi="Times New Roman" w:cs="Times New Roman"/>
          <w:sz w:val="27"/>
          <w:szCs w:val="27"/>
        </w:rPr>
        <w:t>ć się plecami do zła, a </w:t>
      </w:r>
      <w:r w:rsidRPr="007B50DD">
        <w:rPr>
          <w:rFonts w:ascii="Times New Roman" w:hAnsi="Times New Roman" w:cs="Times New Roman"/>
          <w:sz w:val="27"/>
          <w:szCs w:val="27"/>
        </w:rPr>
        <w:t>zwracać ku Bogu, ku dobru. To zobowiązanie przyjęte podczas chrztu i każdego innego sakramentu. To postawa, do jakiej wzywa nas Jezus i uzdalnia Duch Święty: „nawracajcie się i wierzc</w:t>
      </w:r>
      <w:bookmarkStart w:id="0" w:name="_GoBack"/>
      <w:bookmarkEnd w:id="0"/>
      <w:r w:rsidRPr="007B50DD">
        <w:rPr>
          <w:rFonts w:ascii="Times New Roman" w:hAnsi="Times New Roman" w:cs="Times New Roman"/>
          <w:sz w:val="27"/>
          <w:szCs w:val="27"/>
        </w:rPr>
        <w:t xml:space="preserve">ie w Ewangelię”. Powtórzmy raz jeszcze: nawrócenie to odwrócenie się od zła i zwrócenie się całym sobą ku Bogu. </w:t>
      </w:r>
    </w:p>
    <w:p w:rsidR="0015175B" w:rsidRPr="007B50DD" w:rsidRDefault="0015175B" w:rsidP="006072E7">
      <w:pPr>
        <w:pStyle w:val="Zwykytekst"/>
        <w:spacing w:after="80"/>
        <w:ind w:firstLine="708"/>
        <w:jc w:val="both"/>
        <w:rPr>
          <w:rFonts w:ascii="Times New Roman" w:hAnsi="Times New Roman" w:cs="Times New Roman"/>
          <w:sz w:val="27"/>
          <w:szCs w:val="27"/>
        </w:rPr>
      </w:pPr>
      <w:r w:rsidRPr="007B50DD">
        <w:rPr>
          <w:rFonts w:ascii="Times New Roman" w:hAnsi="Times New Roman" w:cs="Times New Roman"/>
          <w:sz w:val="27"/>
          <w:szCs w:val="27"/>
        </w:rPr>
        <w:t xml:space="preserve">Niech tegoroczny Wielki Post będzie dla nas swoistego rodzaju czasem pustyni, na której spotkamy Boga i bliźniego. Kontynuujmy dzieło odnowy, </w:t>
      </w:r>
      <w:r w:rsidR="0095637B" w:rsidRPr="007B50DD">
        <w:rPr>
          <w:rFonts w:ascii="Times New Roman" w:hAnsi="Times New Roman" w:cs="Times New Roman"/>
          <w:sz w:val="27"/>
          <w:szCs w:val="27"/>
        </w:rPr>
        <w:t>zapoczątkowane w nas w </w:t>
      </w:r>
      <w:r w:rsidRPr="007B50DD">
        <w:rPr>
          <w:rFonts w:ascii="Times New Roman" w:hAnsi="Times New Roman" w:cs="Times New Roman"/>
          <w:sz w:val="27"/>
          <w:szCs w:val="27"/>
        </w:rPr>
        <w:t xml:space="preserve">sakramentach chrztu świętego i bierzmowania. </w:t>
      </w:r>
      <w:r w:rsidR="00536A96">
        <w:rPr>
          <w:rFonts w:ascii="Times New Roman" w:hAnsi="Times New Roman" w:cs="Times New Roman"/>
          <w:sz w:val="27"/>
          <w:szCs w:val="27"/>
        </w:rPr>
        <w:t xml:space="preserve">Postarajmy się, by </w:t>
      </w:r>
      <w:r w:rsidR="009F5B50">
        <w:rPr>
          <w:rFonts w:ascii="Times New Roman" w:hAnsi="Times New Roman" w:cs="Times New Roman"/>
          <w:sz w:val="27"/>
          <w:szCs w:val="27"/>
        </w:rPr>
        <w:t>czas spędzony na wielkopostnej pustyni</w:t>
      </w:r>
      <w:r w:rsidRPr="007B50DD">
        <w:rPr>
          <w:rFonts w:ascii="Times New Roman" w:hAnsi="Times New Roman" w:cs="Times New Roman"/>
          <w:sz w:val="27"/>
          <w:szCs w:val="27"/>
        </w:rPr>
        <w:t xml:space="preserve"> </w:t>
      </w:r>
      <w:r w:rsidR="00536A96">
        <w:rPr>
          <w:rFonts w:ascii="Times New Roman" w:hAnsi="Times New Roman" w:cs="Times New Roman"/>
          <w:sz w:val="27"/>
          <w:szCs w:val="27"/>
        </w:rPr>
        <w:t>pomógł</w:t>
      </w:r>
      <w:r w:rsidR="009F5B50">
        <w:rPr>
          <w:rFonts w:ascii="Times New Roman" w:hAnsi="Times New Roman" w:cs="Times New Roman"/>
          <w:sz w:val="27"/>
          <w:szCs w:val="27"/>
        </w:rPr>
        <w:t xml:space="preserve"> naszym sercom</w:t>
      </w:r>
      <w:r w:rsidRPr="007B50DD">
        <w:rPr>
          <w:rFonts w:ascii="Times New Roman" w:hAnsi="Times New Roman" w:cs="Times New Roman"/>
          <w:sz w:val="27"/>
          <w:szCs w:val="27"/>
        </w:rPr>
        <w:t xml:space="preserve"> </w:t>
      </w:r>
      <w:r w:rsidR="009F5B50">
        <w:rPr>
          <w:rFonts w:ascii="Times New Roman" w:hAnsi="Times New Roman" w:cs="Times New Roman"/>
          <w:sz w:val="27"/>
          <w:szCs w:val="27"/>
        </w:rPr>
        <w:t xml:space="preserve">stać </w:t>
      </w:r>
      <w:r w:rsidRPr="007B50DD">
        <w:rPr>
          <w:rFonts w:ascii="Times New Roman" w:hAnsi="Times New Roman" w:cs="Times New Roman"/>
          <w:sz w:val="27"/>
          <w:szCs w:val="27"/>
        </w:rPr>
        <w:t>się ogrodem, w którym zamieszka Pan Bóg.</w:t>
      </w:r>
    </w:p>
    <w:p w:rsidR="0015175B" w:rsidRPr="007B50DD" w:rsidRDefault="0015175B" w:rsidP="006072E7">
      <w:pPr>
        <w:pStyle w:val="Zwykytekst"/>
        <w:spacing w:after="80"/>
        <w:ind w:firstLine="708"/>
        <w:jc w:val="both"/>
        <w:rPr>
          <w:rFonts w:ascii="Times New Roman" w:hAnsi="Times New Roman" w:cs="Times New Roman"/>
          <w:color w:val="000000"/>
          <w:sz w:val="27"/>
          <w:szCs w:val="27"/>
        </w:rPr>
      </w:pPr>
      <w:r w:rsidRPr="007B50DD">
        <w:rPr>
          <w:rFonts w:ascii="Times New Roman" w:hAnsi="Times New Roman" w:cs="Times New Roman"/>
          <w:sz w:val="27"/>
          <w:szCs w:val="27"/>
        </w:rPr>
        <w:t xml:space="preserve">  </w:t>
      </w:r>
      <w:r w:rsidRPr="007B50DD">
        <w:rPr>
          <w:rFonts w:ascii="Times New Roman" w:hAnsi="Times New Roman"/>
          <w:sz w:val="27"/>
          <w:szCs w:val="27"/>
        </w:rPr>
        <w:t>Na owocne przeżywanie czasu Wielkiego Postu oraz radosne świętowanie Tajemnicy Zmartwychwstania Pańskiego, z serca błogosławię.</w:t>
      </w:r>
    </w:p>
    <w:p w:rsidR="0015175B" w:rsidRPr="007B50DD" w:rsidRDefault="0015175B" w:rsidP="0006771F">
      <w:pPr>
        <w:pStyle w:val="Zwykytekst"/>
        <w:spacing w:after="120"/>
        <w:ind w:left="4248"/>
        <w:jc w:val="center"/>
        <w:rPr>
          <w:rFonts w:ascii="Times New Roman" w:hAnsi="Times New Roman" w:cs="Times New Roman"/>
          <w:color w:val="000000"/>
          <w:sz w:val="27"/>
          <w:szCs w:val="27"/>
        </w:rPr>
      </w:pPr>
      <w:r w:rsidRPr="007B50DD">
        <w:rPr>
          <w:rFonts w:ascii="Times New Roman" w:hAnsi="Times New Roman" w:cs="Times New Roman"/>
          <w:color w:val="000000"/>
          <w:sz w:val="27"/>
          <w:szCs w:val="27"/>
        </w:rPr>
        <w:t>† Adam Szal</w:t>
      </w:r>
      <w:r w:rsidRPr="007B50DD">
        <w:rPr>
          <w:rFonts w:ascii="Times New Roman" w:hAnsi="Times New Roman" w:cs="Times New Roman"/>
          <w:color w:val="000000"/>
          <w:sz w:val="27"/>
          <w:szCs w:val="27"/>
        </w:rPr>
        <w:br/>
        <w:t>Arcybiskup Metropolita Przemyski</w:t>
      </w:r>
    </w:p>
    <w:p w:rsidR="003E0700" w:rsidRDefault="003E0700" w:rsidP="00C149BC">
      <w:pPr>
        <w:jc w:val="center"/>
        <w:rPr>
          <w:sz w:val="23"/>
          <w:szCs w:val="27"/>
        </w:rPr>
      </w:pPr>
    </w:p>
    <w:p w:rsidR="003E0700" w:rsidRDefault="003E0700" w:rsidP="00C149BC">
      <w:pPr>
        <w:jc w:val="center"/>
        <w:rPr>
          <w:sz w:val="23"/>
          <w:szCs w:val="27"/>
        </w:rPr>
      </w:pPr>
    </w:p>
    <w:p w:rsidR="003E0700" w:rsidRDefault="003E0700" w:rsidP="00C149BC">
      <w:pPr>
        <w:jc w:val="center"/>
        <w:rPr>
          <w:sz w:val="23"/>
          <w:szCs w:val="27"/>
        </w:rPr>
      </w:pPr>
    </w:p>
    <w:p w:rsidR="003E0700" w:rsidRDefault="003E0700" w:rsidP="00C149BC">
      <w:pPr>
        <w:jc w:val="center"/>
        <w:rPr>
          <w:sz w:val="23"/>
          <w:szCs w:val="27"/>
        </w:rPr>
      </w:pPr>
    </w:p>
    <w:p w:rsidR="007B50DD" w:rsidRDefault="007B50DD" w:rsidP="00C149BC">
      <w:pPr>
        <w:jc w:val="center"/>
        <w:rPr>
          <w:sz w:val="23"/>
          <w:szCs w:val="27"/>
        </w:rPr>
      </w:pPr>
    </w:p>
    <w:p w:rsidR="0015175B" w:rsidRPr="007B50DD" w:rsidRDefault="0015175B" w:rsidP="00C149BC">
      <w:pPr>
        <w:jc w:val="center"/>
        <w:rPr>
          <w:sz w:val="27"/>
          <w:szCs w:val="27"/>
        </w:rPr>
      </w:pPr>
      <w:r w:rsidRPr="007B50DD">
        <w:rPr>
          <w:sz w:val="23"/>
          <w:szCs w:val="27"/>
        </w:rPr>
        <w:t>List należy odczytać we wszystkich kościołach i kaplicach Archidiecezji Przemyskiej</w:t>
      </w:r>
      <w:r w:rsidRPr="007B50DD">
        <w:rPr>
          <w:sz w:val="23"/>
          <w:szCs w:val="27"/>
        </w:rPr>
        <w:br/>
        <w:t>w 1. Niedzielę Wielkiego Postu tj. dnia 18 lutego 2018 r.</w:t>
      </w:r>
    </w:p>
    <w:sectPr w:rsidR="0015175B" w:rsidRPr="007B50DD" w:rsidSect="003E0675">
      <w:footerReference w:type="default" r:id="rId6"/>
      <w:pgSz w:w="11907" w:h="16840" w:code="9"/>
      <w:pgMar w:top="851" w:right="851" w:bottom="851" w:left="851"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F63" w:rsidRDefault="00554F63">
      <w:r>
        <w:separator/>
      </w:r>
    </w:p>
  </w:endnote>
  <w:endnote w:type="continuationSeparator" w:id="0">
    <w:p w:rsidR="00554F63" w:rsidRDefault="0055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75B" w:rsidRDefault="0015175B">
    <w:pPr>
      <w:pStyle w:val="Stopka"/>
      <w:framePr w:wrap="auto"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536A96">
      <w:rPr>
        <w:rStyle w:val="Numerstrony"/>
        <w:noProof/>
      </w:rPr>
      <w:t>3</w:t>
    </w:r>
    <w:r>
      <w:rPr>
        <w:rStyle w:val="Numerstrony"/>
      </w:rPr>
      <w:fldChar w:fldCharType="end"/>
    </w:r>
  </w:p>
  <w:p w:rsidR="0015175B" w:rsidRDefault="0015175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F63" w:rsidRDefault="00554F63">
      <w:r>
        <w:separator/>
      </w:r>
    </w:p>
  </w:footnote>
  <w:footnote w:type="continuationSeparator" w:id="0">
    <w:p w:rsidR="00554F63" w:rsidRDefault="00554F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0675"/>
    <w:rsid w:val="00004F83"/>
    <w:rsid w:val="00006FDC"/>
    <w:rsid w:val="00044B16"/>
    <w:rsid w:val="0006771F"/>
    <w:rsid w:val="00080F86"/>
    <w:rsid w:val="00087D65"/>
    <w:rsid w:val="000F1B64"/>
    <w:rsid w:val="0011323F"/>
    <w:rsid w:val="0012542D"/>
    <w:rsid w:val="0015175B"/>
    <w:rsid w:val="001978E5"/>
    <w:rsid w:val="002066A4"/>
    <w:rsid w:val="00223FDD"/>
    <w:rsid w:val="00235F44"/>
    <w:rsid w:val="00252DE9"/>
    <w:rsid w:val="002B4375"/>
    <w:rsid w:val="002C3844"/>
    <w:rsid w:val="002F2900"/>
    <w:rsid w:val="0033695A"/>
    <w:rsid w:val="00342771"/>
    <w:rsid w:val="00364D91"/>
    <w:rsid w:val="003E0675"/>
    <w:rsid w:val="003E0700"/>
    <w:rsid w:val="00457B84"/>
    <w:rsid w:val="004C6458"/>
    <w:rsid w:val="004D643E"/>
    <w:rsid w:val="004F78EA"/>
    <w:rsid w:val="00527DFA"/>
    <w:rsid w:val="00536A96"/>
    <w:rsid w:val="00554F63"/>
    <w:rsid w:val="00582D6B"/>
    <w:rsid w:val="005D144D"/>
    <w:rsid w:val="006072E7"/>
    <w:rsid w:val="00611B9D"/>
    <w:rsid w:val="00621CA8"/>
    <w:rsid w:val="00622597"/>
    <w:rsid w:val="006636F6"/>
    <w:rsid w:val="006B6B22"/>
    <w:rsid w:val="006D31CF"/>
    <w:rsid w:val="006E0553"/>
    <w:rsid w:val="006E28E4"/>
    <w:rsid w:val="00705378"/>
    <w:rsid w:val="00734FB2"/>
    <w:rsid w:val="00754BA0"/>
    <w:rsid w:val="00762431"/>
    <w:rsid w:val="007B50DD"/>
    <w:rsid w:val="00846A5C"/>
    <w:rsid w:val="0085313F"/>
    <w:rsid w:val="00875172"/>
    <w:rsid w:val="008A7CB7"/>
    <w:rsid w:val="008D4D96"/>
    <w:rsid w:val="009125A1"/>
    <w:rsid w:val="00916B68"/>
    <w:rsid w:val="0095637B"/>
    <w:rsid w:val="009C6514"/>
    <w:rsid w:val="009D0F7C"/>
    <w:rsid w:val="009E7108"/>
    <w:rsid w:val="009F5B50"/>
    <w:rsid w:val="00A25DEB"/>
    <w:rsid w:val="00A7366B"/>
    <w:rsid w:val="00AB18F5"/>
    <w:rsid w:val="00AB458A"/>
    <w:rsid w:val="00AF63E3"/>
    <w:rsid w:val="00B96C37"/>
    <w:rsid w:val="00BA2C84"/>
    <w:rsid w:val="00BF73EC"/>
    <w:rsid w:val="00C008E8"/>
    <w:rsid w:val="00C149BC"/>
    <w:rsid w:val="00C156AD"/>
    <w:rsid w:val="00C35271"/>
    <w:rsid w:val="00C90299"/>
    <w:rsid w:val="00CE47E3"/>
    <w:rsid w:val="00D2408D"/>
    <w:rsid w:val="00D35975"/>
    <w:rsid w:val="00DC0CCD"/>
    <w:rsid w:val="00DC7663"/>
    <w:rsid w:val="00EB6CED"/>
    <w:rsid w:val="00EB6EC3"/>
    <w:rsid w:val="00EC757A"/>
    <w:rsid w:val="00F04422"/>
    <w:rsid w:val="00F45C8B"/>
    <w:rsid w:val="00FF7A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657C18"/>
  <w15:docId w15:val="{5BE2BB54-C00F-4A40-980F-71C2571E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E28E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6E28E4"/>
    <w:pPr>
      <w:tabs>
        <w:tab w:val="center" w:pos="4536"/>
        <w:tab w:val="right" w:pos="9072"/>
      </w:tabs>
    </w:pPr>
  </w:style>
  <w:style w:type="character" w:customStyle="1" w:styleId="NagwekZnak">
    <w:name w:val="Nagłówek Znak"/>
    <w:link w:val="Nagwek"/>
    <w:uiPriority w:val="99"/>
    <w:semiHidden/>
    <w:rsid w:val="004A5665"/>
    <w:rPr>
      <w:sz w:val="20"/>
      <w:szCs w:val="20"/>
    </w:rPr>
  </w:style>
  <w:style w:type="paragraph" w:styleId="Stopka">
    <w:name w:val="footer"/>
    <w:basedOn w:val="Normalny"/>
    <w:link w:val="StopkaZnak"/>
    <w:uiPriority w:val="99"/>
    <w:rsid w:val="006E28E4"/>
    <w:pPr>
      <w:tabs>
        <w:tab w:val="center" w:pos="4536"/>
        <w:tab w:val="right" w:pos="9072"/>
      </w:tabs>
    </w:pPr>
  </w:style>
  <w:style w:type="character" w:customStyle="1" w:styleId="StopkaZnak">
    <w:name w:val="Stopka Znak"/>
    <w:link w:val="Stopka"/>
    <w:uiPriority w:val="99"/>
    <w:semiHidden/>
    <w:rsid w:val="004A5665"/>
    <w:rPr>
      <w:sz w:val="20"/>
      <w:szCs w:val="20"/>
    </w:rPr>
  </w:style>
  <w:style w:type="character" w:styleId="Numerstrony">
    <w:name w:val="page number"/>
    <w:uiPriority w:val="99"/>
    <w:rsid w:val="006E28E4"/>
    <w:rPr>
      <w:rFonts w:cs="Times New Roman"/>
    </w:rPr>
  </w:style>
  <w:style w:type="character" w:customStyle="1" w:styleId="ZwykytekstZnak">
    <w:name w:val="Zwykły tekst Znak"/>
    <w:link w:val="Zwykytekst"/>
    <w:uiPriority w:val="99"/>
    <w:rsid w:val="003E0675"/>
    <w:rPr>
      <w:rFonts w:ascii="Consolas" w:eastAsia="Times New Roman" w:hAnsi="Consolas" w:cs="Consolas"/>
      <w:sz w:val="21"/>
      <w:szCs w:val="21"/>
      <w:lang w:val="pl-PL" w:eastAsia="en-US" w:bidi="ar-SA"/>
    </w:rPr>
  </w:style>
  <w:style w:type="paragraph" w:styleId="Zwykytekst">
    <w:name w:val="Plain Text"/>
    <w:basedOn w:val="Normalny"/>
    <w:link w:val="ZwykytekstZnak"/>
    <w:uiPriority w:val="99"/>
    <w:rsid w:val="003E0675"/>
    <w:rPr>
      <w:rFonts w:ascii="Consolas" w:hAnsi="Consolas" w:cs="Consolas"/>
      <w:sz w:val="21"/>
      <w:szCs w:val="21"/>
      <w:lang w:eastAsia="en-US"/>
    </w:rPr>
  </w:style>
  <w:style w:type="character" w:customStyle="1" w:styleId="PlainTextChar1">
    <w:name w:val="Plain Text Char1"/>
    <w:uiPriority w:val="99"/>
    <w:semiHidden/>
    <w:rsid w:val="004A5665"/>
    <w:rPr>
      <w:rFonts w:ascii="Courier New" w:hAnsi="Courier New" w:cs="Courier New"/>
      <w:sz w:val="20"/>
      <w:szCs w:val="20"/>
    </w:rPr>
  </w:style>
  <w:style w:type="paragraph" w:styleId="Tekstdymka">
    <w:name w:val="Balloon Text"/>
    <w:basedOn w:val="Normalny"/>
    <w:link w:val="TekstdymkaZnak"/>
    <w:uiPriority w:val="99"/>
    <w:semiHidden/>
    <w:rsid w:val="00C149BC"/>
    <w:rPr>
      <w:rFonts w:ascii="Segoe UI" w:hAnsi="Segoe UI" w:cs="Segoe UI"/>
      <w:sz w:val="18"/>
      <w:szCs w:val="18"/>
    </w:rPr>
  </w:style>
  <w:style w:type="character" w:customStyle="1" w:styleId="TekstdymkaZnak">
    <w:name w:val="Tekst dymka Znak"/>
    <w:link w:val="Tekstdymka"/>
    <w:uiPriority w:val="99"/>
    <w:rsid w:val="00C149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3</Pages>
  <Words>1457</Words>
  <Characters>8748</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METROPOLITA  PRZEMYSKI</vt:lpstr>
    </vt:vector>
  </TitlesOfParts>
  <Company>Archidiecezji Przemyskiej</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  PRZEMYSKI</dc:title>
  <dc:subject/>
  <dc:creator>Kanclerz</dc:creator>
  <cp:keywords/>
  <dc:description/>
  <cp:lastModifiedBy>Użytkownik systemu Windows</cp:lastModifiedBy>
  <cp:revision>9</cp:revision>
  <cp:lastPrinted>2018-02-07T09:21:00Z</cp:lastPrinted>
  <dcterms:created xsi:type="dcterms:W3CDTF">2018-02-05T20:01:00Z</dcterms:created>
  <dcterms:modified xsi:type="dcterms:W3CDTF">2018-02-07T10:55:00Z</dcterms:modified>
</cp:coreProperties>
</file>