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45A" w:rsidRPr="002D545A" w:rsidRDefault="002D545A" w:rsidP="002D545A">
      <w:pPr>
        <w:spacing w:after="0" w:line="240" w:lineRule="auto"/>
        <w:rPr>
          <w:rFonts w:eastAsia="Times New Roman"/>
          <w:bCs/>
          <w:iCs/>
          <w:sz w:val="20"/>
          <w:szCs w:val="18"/>
          <w:lang w:eastAsia="pl-PL"/>
        </w:rPr>
      </w:pPr>
      <w:r w:rsidRPr="002D545A">
        <w:rPr>
          <w:rFonts w:eastAsia="Times New Roman"/>
          <w:bCs/>
          <w:iCs/>
          <w:sz w:val="20"/>
          <w:szCs w:val="18"/>
          <w:lang w:eastAsia="pl-PL"/>
        </w:rPr>
        <w:t>Opracował: ks. Dariusz Kowalczyk</w:t>
      </w:r>
    </w:p>
    <w:p w:rsidR="002D545A" w:rsidRPr="002D545A" w:rsidRDefault="002D545A" w:rsidP="002D545A">
      <w:pPr>
        <w:spacing w:after="0" w:line="240" w:lineRule="auto"/>
        <w:rPr>
          <w:rStyle w:val="apple-style-span"/>
          <w:color w:val="000000"/>
          <w:sz w:val="20"/>
          <w:szCs w:val="18"/>
        </w:rPr>
      </w:pPr>
      <w:r w:rsidRPr="002D545A">
        <w:rPr>
          <w:rFonts w:eastAsia="Times New Roman"/>
          <w:bCs/>
          <w:iCs/>
          <w:sz w:val="20"/>
          <w:szCs w:val="18"/>
          <w:lang w:eastAsia="pl-PL"/>
        </w:rPr>
        <w:t>Fundacja „Dzieło Nowego Tysiąclecia”</w:t>
      </w:r>
    </w:p>
    <w:p w:rsidR="002D545A" w:rsidRDefault="002D545A" w:rsidP="002D545A">
      <w:pPr>
        <w:spacing w:after="0" w:line="240" w:lineRule="auto"/>
        <w:rPr>
          <w:rFonts w:eastAsia="Times New Roman"/>
          <w:bCs/>
          <w:sz w:val="20"/>
          <w:szCs w:val="18"/>
          <w:lang w:eastAsia="pl-PL"/>
        </w:rPr>
      </w:pPr>
      <w:r w:rsidRPr="002D545A">
        <w:rPr>
          <w:rFonts w:eastAsia="Times New Roman"/>
          <w:bCs/>
          <w:sz w:val="20"/>
          <w:szCs w:val="18"/>
          <w:lang w:eastAsia="pl-PL"/>
        </w:rPr>
        <w:t>Warszawa</w:t>
      </w:r>
    </w:p>
    <w:p w:rsidR="002D545A" w:rsidRPr="002D545A" w:rsidRDefault="002D545A" w:rsidP="002D545A">
      <w:pPr>
        <w:spacing w:after="0" w:line="240" w:lineRule="auto"/>
        <w:rPr>
          <w:rFonts w:eastAsia="Times New Roman"/>
          <w:bCs/>
          <w:sz w:val="20"/>
          <w:szCs w:val="20"/>
          <w:lang w:eastAsia="pl-PL"/>
        </w:rPr>
      </w:pPr>
    </w:p>
    <w:p w:rsidR="002D545A" w:rsidRDefault="002D545A" w:rsidP="0045690C">
      <w:pPr>
        <w:jc w:val="center"/>
        <w:rPr>
          <w:b/>
        </w:rPr>
      </w:pPr>
    </w:p>
    <w:p w:rsidR="00CF1C60" w:rsidRPr="006E19B1" w:rsidRDefault="0045690C" w:rsidP="0045690C">
      <w:pPr>
        <w:jc w:val="center"/>
        <w:rPr>
          <w:b/>
        </w:rPr>
      </w:pPr>
      <w:r w:rsidRPr="006E19B1">
        <w:rPr>
          <w:b/>
        </w:rPr>
        <w:t>Apel Jasnogórski na X</w:t>
      </w:r>
      <w:r w:rsidR="006E19B1">
        <w:rPr>
          <w:b/>
        </w:rPr>
        <w:t>IV</w:t>
      </w:r>
      <w:r w:rsidRPr="006E19B1">
        <w:rPr>
          <w:b/>
        </w:rPr>
        <w:t xml:space="preserve"> Dzień Papieski „Jan Paweł II – Świętymi Bądźcie”</w:t>
      </w:r>
    </w:p>
    <w:p w:rsidR="0045690C" w:rsidRPr="006E19B1" w:rsidRDefault="0045690C" w:rsidP="0045690C">
      <w:pPr>
        <w:jc w:val="center"/>
        <w:rPr>
          <w:b/>
        </w:rPr>
      </w:pPr>
      <w:r w:rsidRPr="006E19B1">
        <w:rPr>
          <w:b/>
        </w:rPr>
        <w:t>12 października 2014 r</w:t>
      </w:r>
    </w:p>
    <w:p w:rsidR="0045690C" w:rsidRDefault="0045690C" w:rsidP="0045690C">
      <w:pPr>
        <w:jc w:val="center"/>
      </w:pPr>
    </w:p>
    <w:p w:rsidR="0045690C" w:rsidRPr="0045690C" w:rsidRDefault="0045690C" w:rsidP="0045690C">
      <w:pPr>
        <w:jc w:val="left"/>
        <w:rPr>
          <w:b/>
        </w:rPr>
      </w:pPr>
      <w:r>
        <w:tab/>
      </w:r>
      <w:r>
        <w:rPr>
          <w:b/>
        </w:rPr>
        <w:t xml:space="preserve">Matko Kościoła, </w:t>
      </w:r>
      <w:r w:rsidRPr="0045690C">
        <w:rPr>
          <w:b/>
        </w:rPr>
        <w:t>Pani Jasnogórska</w:t>
      </w:r>
      <w:r>
        <w:rPr>
          <w:b/>
        </w:rPr>
        <w:t>, Królowo Polski!</w:t>
      </w:r>
    </w:p>
    <w:p w:rsidR="00F048A3" w:rsidRPr="00F048A3" w:rsidRDefault="0045690C" w:rsidP="00F048A3">
      <w:pPr>
        <w:rPr>
          <w:rFonts w:eastAsia="Times New Roman"/>
          <w:bCs/>
          <w:lang w:eastAsia="pl-PL"/>
        </w:rPr>
      </w:pPr>
      <w:r>
        <w:tab/>
        <w:t>Stajemy dziś przed Tobą w dniu dla nas wyjątkowym, bowiem pierwszy raz przeżywamy Dzień Papieski ze świętym Janem Pawłem II. Ojciec Święty Franciszek kanonizował</w:t>
      </w:r>
      <w:r w:rsidR="00F048A3">
        <w:t xml:space="preserve"> bowiem</w:t>
      </w:r>
      <w:r>
        <w:t xml:space="preserve"> najwięks</w:t>
      </w:r>
      <w:r w:rsidR="00720AFD">
        <w:t xml:space="preserve">zego z rodu Polaków. Kiedy Kościół wynosi swoje sługi na ołtarze czyni to przede wszystkim po to, aby dać wiernym przykład drogi życia, która znalazła uznanie u Boga. </w:t>
      </w:r>
      <w:r w:rsidR="00F048A3">
        <w:t xml:space="preserve">W prefacji o świętych śpiewa kapłan w imieniu Ludu Bożego radosne słowa dziękczynienia: </w:t>
      </w:r>
      <w:r w:rsidR="00CC4DC6">
        <w:t>„</w:t>
      </w:r>
      <w:r w:rsidR="00F048A3" w:rsidRPr="00F048A3">
        <w:rPr>
          <w:rStyle w:val="apple-style-span"/>
          <w:color w:val="000000"/>
        </w:rPr>
        <w:t>Przez wspaniałe świadectwo życia Twoich Świętych </w:t>
      </w:r>
      <w:r w:rsidR="00161861">
        <w:rPr>
          <w:rStyle w:val="apple-style-span"/>
          <w:color w:val="000000"/>
        </w:rPr>
        <w:t>o </w:t>
      </w:r>
      <w:bookmarkStart w:id="0" w:name="_GoBack"/>
      <w:bookmarkEnd w:id="0"/>
      <w:r w:rsidR="00F048A3">
        <w:rPr>
          <w:rStyle w:val="apple-style-span"/>
          <w:color w:val="000000"/>
        </w:rPr>
        <w:t>Boże</w:t>
      </w:r>
      <w:r w:rsidR="00881CCB">
        <w:rPr>
          <w:rStyle w:val="apple-style-span"/>
          <w:color w:val="000000"/>
        </w:rPr>
        <w:t>,</w:t>
      </w:r>
      <w:r w:rsidR="00F048A3" w:rsidRPr="00F048A3">
        <w:rPr>
          <w:rStyle w:val="apple-style-span"/>
          <w:color w:val="000000"/>
        </w:rPr>
        <w:t> o</w:t>
      </w:r>
      <w:r w:rsidR="00F048A3">
        <w:rPr>
          <w:rStyle w:val="apple-style-span"/>
          <w:color w:val="000000"/>
        </w:rPr>
        <w:t>bdarzasz swój Kościół nową mocą</w:t>
      </w:r>
      <w:r w:rsidR="00F048A3" w:rsidRPr="00F048A3">
        <w:rPr>
          <w:rStyle w:val="apple-style-span"/>
          <w:color w:val="000000"/>
        </w:rPr>
        <w:t> i dajesz nam dowody swojej miłości. Przykład Świętych</w:t>
      </w:r>
      <w:r w:rsidR="00F048A3">
        <w:rPr>
          <w:rStyle w:val="apple-style-span"/>
          <w:color w:val="000000"/>
        </w:rPr>
        <w:t xml:space="preserve"> nas pobudza</w:t>
      </w:r>
      <w:r w:rsidR="00F048A3" w:rsidRPr="00F048A3">
        <w:rPr>
          <w:rStyle w:val="apple-style-span"/>
          <w:color w:val="000000"/>
        </w:rPr>
        <w:t> a ich</w:t>
      </w:r>
      <w:r w:rsidR="00F048A3">
        <w:rPr>
          <w:rStyle w:val="apple-style-span"/>
          <w:color w:val="000000"/>
        </w:rPr>
        <w:t xml:space="preserve"> bratnia modlitwa nas wspomaga,</w:t>
      </w:r>
      <w:r w:rsidR="00F048A3" w:rsidRPr="00F048A3">
        <w:rPr>
          <w:rStyle w:val="apple-style-span"/>
          <w:color w:val="000000"/>
        </w:rPr>
        <w:t> abyśmy osiągnęli pełnię zbawienia</w:t>
      </w:r>
      <w:r w:rsidR="00CC4DC6">
        <w:rPr>
          <w:rStyle w:val="apple-style-span"/>
          <w:color w:val="000000"/>
        </w:rPr>
        <w:t>”</w:t>
      </w:r>
      <w:r w:rsidR="00F048A3" w:rsidRPr="00F048A3">
        <w:rPr>
          <w:rStyle w:val="apple-style-span"/>
          <w:color w:val="000000"/>
        </w:rPr>
        <w:t>.</w:t>
      </w:r>
      <w:r w:rsidR="00881CCB">
        <w:rPr>
          <w:rStyle w:val="apple-style-span"/>
          <w:color w:val="000000"/>
        </w:rPr>
        <w:t xml:space="preserve"> Chcemy dzisiaj Matko, w szkole Twojego Syna, uczyć się świętości. Hasło Dnia Papieskiego zaczerpnięte z Księgi Kapłańskiej wzywa nas</w:t>
      </w:r>
      <w:r w:rsidR="00A810F9">
        <w:rPr>
          <w:rStyle w:val="apple-style-span"/>
          <w:color w:val="000000"/>
        </w:rPr>
        <w:t xml:space="preserve"> dobitnie: „Świętymi więc bądźcie, bo Ja jestem święty</w:t>
      </w:r>
      <w:r w:rsidR="00CC4DC6">
        <w:rPr>
          <w:rStyle w:val="apple-style-span"/>
          <w:color w:val="000000"/>
        </w:rPr>
        <w:t>!</w:t>
      </w:r>
      <w:r w:rsidR="00A810F9">
        <w:rPr>
          <w:rStyle w:val="apple-style-span"/>
          <w:color w:val="000000"/>
        </w:rPr>
        <w:t xml:space="preserve">” (por. Kpł 11,45). Przypominał nam Jan Paweł II, że powołanie do świętości nie jest zarezerwowane dla elitarnej grupy wybrańców, ale powinniśmy w nim widzieć pociągające zadanie dla każdego bez wyjątku chrześcijanina. W każdej chwili może po nie sięgnąć człowiek dobrej woli, przychodząc do Chrystusa, Twojego Syna. </w:t>
      </w:r>
    </w:p>
    <w:p w:rsidR="0045690C" w:rsidRDefault="0045690C" w:rsidP="0045690C"/>
    <w:p w:rsidR="00720AFD" w:rsidRDefault="00720AFD" w:rsidP="0045690C">
      <w:pPr>
        <w:rPr>
          <w:b/>
        </w:rPr>
      </w:pPr>
      <w:r>
        <w:tab/>
      </w:r>
      <w:r w:rsidRPr="00720AFD">
        <w:rPr>
          <w:b/>
        </w:rPr>
        <w:t>Matko</w:t>
      </w:r>
      <w:r>
        <w:rPr>
          <w:b/>
        </w:rPr>
        <w:t>!</w:t>
      </w:r>
    </w:p>
    <w:p w:rsidR="001D669C" w:rsidRDefault="00720AFD" w:rsidP="00F048A3">
      <w:pPr>
        <w:rPr>
          <w:rFonts w:eastAsia="Times New Roman"/>
          <w:bCs/>
          <w:iCs/>
          <w:lang w:eastAsia="pl-PL"/>
        </w:rPr>
      </w:pPr>
      <w:r>
        <w:rPr>
          <w:b/>
        </w:rPr>
        <w:tab/>
      </w:r>
      <w:r w:rsidRPr="00720AFD">
        <w:t xml:space="preserve">Święty </w:t>
      </w:r>
      <w:r>
        <w:t>Jan Paweł II, Twój Sługa, nauczył nas zwracać się do Ciebie w każdej potrzebie, w każdym położeniu i w każdej sytuacji. Dzisiaj przychodzimy prosić o świętość. Czasy, w których żyjemy, są niezwykle złożone i skomplikowane. Czasem wydaje</w:t>
      </w:r>
      <w:r w:rsidR="00032A80" w:rsidRPr="00032A80">
        <w:t xml:space="preserve"> </w:t>
      </w:r>
      <w:r w:rsidR="00032A80">
        <w:t>nam się</w:t>
      </w:r>
      <w:r>
        <w:t>, że nie ma w nich miejsca na dobro, życzliwość, współczucie czy solidarność. Duch egoizmu, chciwości,</w:t>
      </w:r>
      <w:r w:rsidR="00032A80">
        <w:t xml:space="preserve"> rywalizacji i konkurencji zdaje</w:t>
      </w:r>
      <w:r>
        <w:t xml:space="preserve"> się odnosić zwycię</w:t>
      </w:r>
      <w:r w:rsidR="00FF6F70">
        <w:t xml:space="preserve">stwo. W wielu miejscach nie tylko nie ceni się, ale </w:t>
      </w:r>
      <w:r w:rsidR="00336187">
        <w:t>wręcz</w:t>
      </w:r>
      <w:r w:rsidR="00FF6F70">
        <w:t xml:space="preserve"> szydzi z czystości, wierności i posłuszeństwa Bożemu przykazaniu. Nas, ochrzczonych, którzy mamy wypisane w swej duszy niezatarte znamię Pana, duch tego świata próbuje na wszelkie sposoby przekonać, że nie jesteśmy </w:t>
      </w:r>
      <w:r w:rsidR="003B3AD4">
        <w:t>„synami w </w:t>
      </w:r>
      <w:r w:rsidR="00FF6F70">
        <w:t xml:space="preserve">Synu”, że Bóg nie kocha człowieka skoro dał mu przykazania, że prawdziwą radość przynosi życie </w:t>
      </w:r>
      <w:r w:rsidR="00171EFB">
        <w:t xml:space="preserve">bez Stwórcy - </w:t>
      </w:r>
      <w:r w:rsidR="00FF6F70">
        <w:t xml:space="preserve">„tak, jakby Bóg nie istniał”. </w:t>
      </w:r>
      <w:r w:rsidR="00CC4DC6">
        <w:t xml:space="preserve">Oferta ta jest niezwykle kusząca, bo </w:t>
      </w:r>
      <w:r w:rsidR="008D1304">
        <w:t xml:space="preserve">podana </w:t>
      </w:r>
      <w:r w:rsidR="003B3AD4">
        <w:t>w </w:t>
      </w:r>
      <w:r w:rsidR="008D1304">
        <w:t>lukrowanym opakowaniu przemyślnego marketingu</w:t>
      </w:r>
      <w:r w:rsidR="00CC4DC6">
        <w:t xml:space="preserve">, </w:t>
      </w:r>
      <w:r w:rsidR="00947F95">
        <w:t>stanowiącym imitację prawdziwych</w:t>
      </w:r>
      <w:r w:rsidR="00CC4DC6">
        <w:t xml:space="preserve"> wartości. </w:t>
      </w:r>
      <w:r w:rsidR="008D1304">
        <w:t xml:space="preserve">Nie jest łatwo na pierwszy rzut oka odróżnić złoto od tombaku. </w:t>
      </w:r>
      <w:r w:rsidR="00C03072">
        <w:t xml:space="preserve">Niestety dajemy się czasem </w:t>
      </w:r>
      <w:r w:rsidR="008D1304">
        <w:t>zwieść</w:t>
      </w:r>
      <w:r w:rsidR="00C03072">
        <w:t xml:space="preserve"> tej propozycji</w:t>
      </w:r>
      <w:r w:rsidR="008D1304">
        <w:t>, czego potem niezwykle żałuje</w:t>
      </w:r>
      <w:r w:rsidR="00995438">
        <w:t>my</w:t>
      </w:r>
      <w:r w:rsidR="008D1304">
        <w:t xml:space="preserve">! </w:t>
      </w:r>
      <w:r w:rsidR="00FF6F70">
        <w:t xml:space="preserve">Ta walka pomiędzy katechezą Kościoła a </w:t>
      </w:r>
      <w:r w:rsidR="00BB68CB">
        <w:t>„</w:t>
      </w:r>
      <w:r w:rsidR="00FF6F70">
        <w:t>katechezą tego świata</w:t>
      </w:r>
      <w:r w:rsidR="00BB68CB">
        <w:t>”</w:t>
      </w:r>
      <w:r w:rsidR="00FF6F70">
        <w:t xml:space="preserve"> przybiera na sile. </w:t>
      </w:r>
      <w:r w:rsidR="001C0E5F">
        <w:t xml:space="preserve">Przekonuje się dziś człowieka, że sam, od nikogo i niczego niezależny powinien ułożyć sobie własne przykazania, bo to on jest panem </w:t>
      </w:r>
      <w:r w:rsidR="003731D7">
        <w:t xml:space="preserve">swojego </w:t>
      </w:r>
      <w:r w:rsidR="001C0E5F">
        <w:t xml:space="preserve">życia. </w:t>
      </w:r>
      <w:r w:rsidR="003731D7">
        <w:t xml:space="preserve">Utwierdza się go w przekonaniu, że </w:t>
      </w:r>
      <w:r w:rsidR="001C0E5F">
        <w:t>p</w:t>
      </w:r>
      <w:r w:rsidR="008D1304">
        <w:t xml:space="preserve">owinien dowolnie modyfikować własny dekalog </w:t>
      </w:r>
      <w:r w:rsidR="001C0E5F">
        <w:t xml:space="preserve">według aktualnych potrzeb, nie zważając </w:t>
      </w:r>
      <w:r w:rsidR="001C0E5F">
        <w:lastRenderedPageBreak/>
        <w:t xml:space="preserve">nawet na skutki swoich </w:t>
      </w:r>
      <w:r w:rsidR="003B3AD4">
        <w:t>decyzji i </w:t>
      </w:r>
      <w:r w:rsidR="001C0E5F">
        <w:t xml:space="preserve">działań. </w:t>
      </w:r>
      <w:r w:rsidR="00FF6F70">
        <w:t>Proponuje się na</w:t>
      </w:r>
      <w:r w:rsidR="001C0E5F">
        <w:t>m</w:t>
      </w:r>
      <w:r w:rsidR="00FF6F70">
        <w:t xml:space="preserve"> już nie tylko „niemoralność”, a więc nieporządek </w:t>
      </w:r>
      <w:r w:rsidR="001C0E5F">
        <w:t xml:space="preserve">w </w:t>
      </w:r>
      <w:r w:rsidR="00FF6F70">
        <w:t xml:space="preserve">sferze </w:t>
      </w:r>
      <w:r w:rsidR="001C0E5F">
        <w:t xml:space="preserve">etycznej, </w:t>
      </w:r>
      <w:r w:rsidR="00FF6F70">
        <w:t xml:space="preserve">ale nawet </w:t>
      </w:r>
      <w:r w:rsidR="001C0E5F">
        <w:t xml:space="preserve">„amoralność”, czyli życie zupełnie </w:t>
      </w:r>
      <w:r w:rsidR="003731D7">
        <w:t>pozbawione wartości, z wyjątkiem obowiązku konsumpcji i użycia</w:t>
      </w:r>
      <w:r w:rsidR="001C0E5F">
        <w:t xml:space="preserve">! Tymczasem święty Jan Paweł II mówił dobitnie, że  </w:t>
      </w:r>
      <w:r w:rsidR="00C7784C">
        <w:t xml:space="preserve">sumienie jest </w:t>
      </w:r>
      <w:r w:rsidR="001C0E5F" w:rsidRPr="001C0E5F">
        <w:t xml:space="preserve">„najtajniejszym ośrodkiem i sanktuarium człowieka, gdzie przebywa on sam z Bogiem, którego </w:t>
      </w:r>
      <w:r w:rsidR="00397469">
        <w:t>głos w jego wnętrzu rozbrzmiewa</w:t>
      </w:r>
      <w:r w:rsidR="001C0E5F" w:rsidRPr="001C0E5F">
        <w:t xml:space="preserve"> nakazem: czyń to, tamtego unikaj”. </w:t>
      </w:r>
      <w:r w:rsidR="00C7784C">
        <w:t xml:space="preserve">(…) </w:t>
      </w:r>
      <w:r w:rsidR="001C0E5F" w:rsidRPr="001C0E5F">
        <w:t xml:space="preserve">„w głębi sumienia człowiek odkrywa prawo, którego sam sobie nie nakłada, lecz któremu winien być posłuszny”. </w:t>
      </w:r>
      <w:r w:rsidR="00C7784C">
        <w:t>(…) J</w:t>
      </w:r>
      <w:r w:rsidR="001C0E5F" w:rsidRPr="001C0E5F">
        <w:t xml:space="preserve">est sumienie owym „wewnętrznym sanktuarium”, w </w:t>
      </w:r>
      <w:r w:rsidR="00C7784C">
        <w:t xml:space="preserve">którym „rozbrzmiewa głos Boga” („Dominum et Vivificantem, nr 43). Do młodych całego świata mówił </w:t>
      </w:r>
      <w:r w:rsidR="00F048A3">
        <w:t xml:space="preserve">już </w:t>
      </w:r>
      <w:r w:rsidR="00C7784C">
        <w:t>w 1985 roku: „Poziom sumienia, poziom wartości moralnych — to najważniejszy wymiar doczesności i historii. Historia bowiem pisana jest nie tylko wydarzeniami, które rysują się niejako „od zewnątrz” — jest ona przede wszystkim pisana „od wewnątrz”: jest historią ludzkich sumień, moralnych zwycięstw lub klęsk. Tutaj też znajduje podstawę istotna wielkość człowieka: jego prawdziwie ludzka godność. To jest ów wewnętrzny skarb, w którym czł</w:t>
      </w:r>
      <w:r w:rsidR="003B3AD4">
        <w:t>owiek stale przekracza siebie w </w:t>
      </w:r>
      <w:r w:rsidR="00C7784C">
        <w:t>kierunku wieczności. Jeśli prawdą jest, że „postanowione człowiekowi raz umrzeć” — to prawdą jest również, że skarb sumienia, depozyt dobra i zła, człowiek przenosi poprzez granicę śmierci, aby w obliczu Tego, który jest samą Św</w:t>
      </w:r>
      <w:r w:rsidR="003B3AD4">
        <w:t>iętością, odnalazł ostateczną i </w:t>
      </w:r>
      <w:r w:rsidR="00C7784C">
        <w:t>definitywną prawdę o całym swoim życiu: „a potem sąd”</w:t>
      </w:r>
      <w:r w:rsidR="00C075BB">
        <w:t>”</w:t>
      </w:r>
      <w:r w:rsidR="00C7784C">
        <w:t xml:space="preserve"> </w:t>
      </w:r>
      <w:r w:rsidR="00C7784C" w:rsidRPr="00C7784C">
        <w:t>(</w:t>
      </w:r>
      <w:r w:rsidR="00C7784C" w:rsidRPr="00C7784C">
        <w:rPr>
          <w:rFonts w:eastAsia="Times New Roman"/>
          <w:bCs/>
          <w:lang w:eastAsia="pl-PL"/>
        </w:rPr>
        <w:t>L</w:t>
      </w:r>
      <w:r w:rsidR="00C7784C">
        <w:rPr>
          <w:rFonts w:eastAsia="Times New Roman"/>
          <w:bCs/>
          <w:lang w:eastAsia="pl-PL"/>
        </w:rPr>
        <w:t>ist do młodych całego świata „</w:t>
      </w:r>
      <w:r w:rsidR="00C7784C" w:rsidRPr="00C7784C">
        <w:rPr>
          <w:rFonts w:eastAsia="Times New Roman"/>
          <w:bCs/>
          <w:iCs/>
          <w:lang w:eastAsia="pl-PL"/>
        </w:rPr>
        <w:t>P</w:t>
      </w:r>
      <w:r w:rsidR="00C7784C">
        <w:rPr>
          <w:rFonts w:eastAsia="Times New Roman"/>
          <w:bCs/>
          <w:iCs/>
          <w:lang w:eastAsia="pl-PL"/>
        </w:rPr>
        <w:t xml:space="preserve">arati </w:t>
      </w:r>
      <w:r w:rsidR="00C7784C" w:rsidRPr="00C7784C">
        <w:rPr>
          <w:rFonts w:eastAsia="Times New Roman"/>
          <w:bCs/>
          <w:iCs/>
          <w:lang w:eastAsia="pl-PL"/>
        </w:rPr>
        <w:t>S</w:t>
      </w:r>
      <w:r w:rsidR="00C7784C">
        <w:rPr>
          <w:rFonts w:eastAsia="Times New Roman"/>
          <w:bCs/>
          <w:iCs/>
          <w:lang w:eastAsia="pl-PL"/>
        </w:rPr>
        <w:t>emper” z okazji Międzynarodowego Roku Młodzieży; 1985 r.)</w:t>
      </w:r>
      <w:r w:rsidR="001D669C">
        <w:rPr>
          <w:rFonts w:eastAsia="Times New Roman"/>
          <w:bCs/>
          <w:iCs/>
          <w:lang w:eastAsia="pl-PL"/>
        </w:rPr>
        <w:t xml:space="preserve">. </w:t>
      </w:r>
    </w:p>
    <w:p w:rsidR="001D669C" w:rsidRDefault="001D669C" w:rsidP="00C7784C">
      <w:pPr>
        <w:rPr>
          <w:rFonts w:eastAsia="Times New Roman"/>
          <w:b/>
          <w:bCs/>
          <w:iCs/>
          <w:lang w:eastAsia="pl-PL"/>
        </w:rPr>
      </w:pPr>
      <w:r>
        <w:rPr>
          <w:rFonts w:eastAsia="Times New Roman"/>
          <w:b/>
          <w:bCs/>
          <w:iCs/>
          <w:lang w:eastAsia="pl-PL"/>
        </w:rPr>
        <w:t>Matko nasza!</w:t>
      </w:r>
    </w:p>
    <w:p w:rsidR="00633532" w:rsidRDefault="00F048A3" w:rsidP="00633532">
      <w:pPr>
        <w:rPr>
          <w:rStyle w:val="apple-style-span"/>
          <w:color w:val="000000"/>
        </w:rPr>
      </w:pPr>
      <w:r>
        <w:rPr>
          <w:rFonts w:eastAsia="Times New Roman"/>
          <w:bCs/>
          <w:iCs/>
          <w:lang w:eastAsia="pl-PL"/>
        </w:rPr>
        <w:t>W ten wyjątkowy wieczór, p</w:t>
      </w:r>
      <w:r w:rsidR="001D669C">
        <w:rPr>
          <w:rFonts w:eastAsia="Times New Roman"/>
          <w:bCs/>
          <w:iCs/>
          <w:lang w:eastAsia="pl-PL"/>
        </w:rPr>
        <w:t xml:space="preserve">rosimy Cię, wyproś u swego Syna łaskę świętości dla każdego z nas. Wybłagaj </w:t>
      </w:r>
      <w:r w:rsidR="00DB35C9">
        <w:rPr>
          <w:rFonts w:eastAsia="Times New Roman"/>
          <w:bCs/>
          <w:iCs/>
          <w:lang w:eastAsia="pl-PL"/>
        </w:rPr>
        <w:t xml:space="preserve">dar </w:t>
      </w:r>
      <w:r w:rsidR="001D669C">
        <w:rPr>
          <w:rFonts w:eastAsia="Times New Roman"/>
          <w:bCs/>
          <w:iCs/>
          <w:lang w:eastAsia="pl-PL"/>
        </w:rPr>
        <w:t xml:space="preserve">nawrócenia dla tych, którzy są daleko od Boga, Kościoła i siebie samych. </w:t>
      </w:r>
      <w:r w:rsidR="001410D8">
        <w:rPr>
          <w:rFonts w:eastAsia="Times New Roman"/>
          <w:bCs/>
          <w:iCs/>
          <w:lang w:eastAsia="pl-PL"/>
        </w:rPr>
        <w:t xml:space="preserve">Matko, spraw aby wspominanie świętego Jana Pawła II i jego nauczania przyniosło piękne owoce nawrócenia i świętości. Abyśmy nie zapomnieli </w:t>
      </w:r>
      <w:r w:rsidR="00633532">
        <w:rPr>
          <w:rFonts w:eastAsia="Times New Roman"/>
          <w:bCs/>
          <w:iCs/>
          <w:lang w:eastAsia="pl-PL"/>
        </w:rPr>
        <w:t>epokowej spuścizny i </w:t>
      </w:r>
      <w:r w:rsidR="001410D8">
        <w:rPr>
          <w:rFonts w:eastAsia="Times New Roman"/>
          <w:bCs/>
          <w:iCs/>
          <w:lang w:eastAsia="pl-PL"/>
        </w:rPr>
        <w:t xml:space="preserve">ponadczasowego dziedzictwa duchowego pozostawionego nam przez Świętego Papieża. </w:t>
      </w:r>
      <w:r w:rsidR="00633532">
        <w:rPr>
          <w:rFonts w:eastAsia="Times New Roman"/>
          <w:bCs/>
          <w:iCs/>
          <w:lang w:eastAsia="pl-PL"/>
        </w:rPr>
        <w:t>Abyśmy u</w:t>
      </w:r>
      <w:r w:rsidR="00633532" w:rsidRPr="001410D8">
        <w:rPr>
          <w:rStyle w:val="apple-style-span"/>
          <w:color w:val="000000"/>
        </w:rPr>
        <w:t>mocnieni przez tak</w:t>
      </w:r>
      <w:r w:rsidR="00633532">
        <w:rPr>
          <w:rStyle w:val="apple-style-span"/>
          <w:color w:val="000000"/>
        </w:rPr>
        <w:t>iego</w:t>
      </w:r>
      <w:r w:rsidR="00633532" w:rsidRPr="001410D8">
        <w:rPr>
          <w:rStyle w:val="apple-style-span"/>
          <w:color w:val="000000"/>
        </w:rPr>
        <w:t xml:space="preserve"> </w:t>
      </w:r>
      <w:r w:rsidR="00633532">
        <w:rPr>
          <w:rStyle w:val="apple-style-span"/>
          <w:color w:val="000000"/>
        </w:rPr>
        <w:t>świadka</w:t>
      </w:r>
      <w:r w:rsidR="00633532" w:rsidRPr="001410D8">
        <w:rPr>
          <w:rStyle w:val="apple-style-span"/>
          <w:color w:val="000000"/>
        </w:rPr>
        <w:t>, </w:t>
      </w:r>
      <w:r w:rsidR="00633532">
        <w:rPr>
          <w:rStyle w:val="apple-style-span"/>
          <w:color w:val="000000"/>
        </w:rPr>
        <w:t>toczyli zwycięski bój z </w:t>
      </w:r>
      <w:r w:rsidR="00633532" w:rsidRPr="001410D8">
        <w:rPr>
          <w:rStyle w:val="apple-style-span"/>
          <w:color w:val="000000"/>
        </w:rPr>
        <w:t>wrogami zbawienia</w:t>
      </w:r>
      <w:r w:rsidR="002D545A">
        <w:rPr>
          <w:rStyle w:val="apple-style-span"/>
          <w:color w:val="000000"/>
        </w:rPr>
        <w:t xml:space="preserve"> i </w:t>
      </w:r>
      <w:r w:rsidR="00633532">
        <w:rPr>
          <w:rStyle w:val="apple-style-span"/>
          <w:color w:val="000000"/>
        </w:rPr>
        <w:t>osiągnęli</w:t>
      </w:r>
      <w:r w:rsidR="00633532" w:rsidRPr="001410D8">
        <w:rPr>
          <w:rStyle w:val="apple-style-span"/>
          <w:color w:val="000000"/>
        </w:rPr>
        <w:t xml:space="preserve"> razem ze Świętymi niewiędnący wieniec chwały, prze</w:t>
      </w:r>
      <w:r w:rsidR="00633532">
        <w:rPr>
          <w:rStyle w:val="apple-style-span"/>
          <w:color w:val="000000"/>
        </w:rPr>
        <w:t xml:space="preserve">z naszego Pana Jezusa Chrystusa (por. prefacja o świętych). </w:t>
      </w:r>
    </w:p>
    <w:p w:rsidR="001410D8" w:rsidRDefault="001410D8" w:rsidP="00C7784C">
      <w:pPr>
        <w:rPr>
          <w:rFonts w:eastAsia="Times New Roman"/>
          <w:bCs/>
          <w:iCs/>
          <w:lang w:eastAsia="pl-PL"/>
        </w:rPr>
      </w:pPr>
      <w:r>
        <w:rPr>
          <w:rFonts w:eastAsia="Times New Roman"/>
          <w:bCs/>
          <w:iCs/>
          <w:lang w:eastAsia="pl-PL"/>
        </w:rPr>
        <w:t xml:space="preserve">Niech nasza Ojczyzna wzmocniona świadectwem, a dzisiaj także orędownictwem </w:t>
      </w:r>
      <w:r w:rsidR="00CD557D">
        <w:rPr>
          <w:rFonts w:eastAsia="Times New Roman"/>
          <w:bCs/>
          <w:iCs/>
          <w:lang w:eastAsia="pl-PL"/>
        </w:rPr>
        <w:t xml:space="preserve">Jana Pawła II </w:t>
      </w:r>
      <w:r>
        <w:rPr>
          <w:rFonts w:eastAsia="Times New Roman"/>
          <w:bCs/>
          <w:iCs/>
          <w:lang w:eastAsia="pl-PL"/>
        </w:rPr>
        <w:t xml:space="preserve">rozwija się w pokoju ku chwale Boga Ojca Wszechmogącego. Niech narody świata cieszą się pokojem, w tak wielu miejscach utraconym czy zagrożonym. Niech rychło ustanie niezgoda i </w:t>
      </w:r>
      <w:r w:rsidR="00DF7C01">
        <w:rPr>
          <w:rFonts w:eastAsia="Times New Roman"/>
          <w:bCs/>
          <w:iCs/>
          <w:lang w:eastAsia="pl-PL"/>
        </w:rPr>
        <w:t xml:space="preserve">nienawiść a </w:t>
      </w:r>
      <w:r w:rsidR="00CD557D">
        <w:rPr>
          <w:rFonts w:eastAsia="Times New Roman"/>
          <w:bCs/>
          <w:iCs/>
          <w:lang w:eastAsia="pl-PL"/>
        </w:rPr>
        <w:t>zapanuje</w:t>
      </w:r>
      <w:r w:rsidR="00DF7C01">
        <w:rPr>
          <w:rFonts w:eastAsia="Times New Roman"/>
          <w:bCs/>
          <w:iCs/>
          <w:lang w:eastAsia="pl-PL"/>
        </w:rPr>
        <w:t xml:space="preserve"> mądrość, przebaczenie i braterska miłość. </w:t>
      </w:r>
    </w:p>
    <w:p w:rsidR="00DF7C01" w:rsidRDefault="00DF7C01" w:rsidP="00C7784C">
      <w:pPr>
        <w:rPr>
          <w:rFonts w:eastAsia="Times New Roman"/>
          <w:bCs/>
          <w:iCs/>
          <w:lang w:eastAsia="pl-PL"/>
        </w:rPr>
      </w:pPr>
    </w:p>
    <w:p w:rsidR="00DF7C01" w:rsidRDefault="00DF7C01" w:rsidP="00C7784C">
      <w:pPr>
        <w:rPr>
          <w:rFonts w:eastAsia="Times New Roman"/>
          <w:bCs/>
          <w:iCs/>
          <w:lang w:eastAsia="pl-PL"/>
        </w:rPr>
      </w:pPr>
      <w:r>
        <w:rPr>
          <w:rFonts w:eastAsia="Times New Roman"/>
          <w:bCs/>
          <w:iCs/>
          <w:lang w:eastAsia="pl-PL"/>
        </w:rPr>
        <w:t>Dziesiątek Różańca Świętego</w:t>
      </w:r>
    </w:p>
    <w:p w:rsidR="00DF7C01" w:rsidRDefault="00DF7C01" w:rsidP="00C7784C">
      <w:pPr>
        <w:rPr>
          <w:rFonts w:eastAsia="Times New Roman"/>
          <w:bCs/>
          <w:iCs/>
          <w:lang w:eastAsia="pl-PL"/>
        </w:rPr>
      </w:pPr>
      <w:r>
        <w:rPr>
          <w:rFonts w:eastAsia="Times New Roman"/>
          <w:bCs/>
          <w:iCs/>
          <w:lang w:eastAsia="pl-PL"/>
        </w:rPr>
        <w:t>Błogosławieństwo.</w:t>
      </w:r>
    </w:p>
    <w:p w:rsidR="00F048A3" w:rsidRPr="001D669C" w:rsidRDefault="00F048A3" w:rsidP="002D545A">
      <w:pPr>
        <w:ind w:left="0"/>
        <w:rPr>
          <w:rFonts w:eastAsia="Times New Roman"/>
          <w:bCs/>
          <w:lang w:eastAsia="pl-PL"/>
        </w:rPr>
      </w:pPr>
    </w:p>
    <w:sectPr w:rsidR="00F048A3" w:rsidRPr="001D6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90C"/>
    <w:rsid w:val="00032A80"/>
    <w:rsid w:val="000335F0"/>
    <w:rsid w:val="001410D8"/>
    <w:rsid w:val="00161861"/>
    <w:rsid w:val="00171EFB"/>
    <w:rsid w:val="0017321A"/>
    <w:rsid w:val="001C0E5F"/>
    <w:rsid w:val="001D669C"/>
    <w:rsid w:val="001E69CC"/>
    <w:rsid w:val="002D545A"/>
    <w:rsid w:val="00336187"/>
    <w:rsid w:val="003731D7"/>
    <w:rsid w:val="00397469"/>
    <w:rsid w:val="003B3AD4"/>
    <w:rsid w:val="0045690C"/>
    <w:rsid w:val="00633532"/>
    <w:rsid w:val="006E19B1"/>
    <w:rsid w:val="00720AFD"/>
    <w:rsid w:val="00881CCB"/>
    <w:rsid w:val="008D1304"/>
    <w:rsid w:val="008D44E1"/>
    <w:rsid w:val="00947F95"/>
    <w:rsid w:val="00995438"/>
    <w:rsid w:val="009F0722"/>
    <w:rsid w:val="00A810F9"/>
    <w:rsid w:val="00BB68CB"/>
    <w:rsid w:val="00C03072"/>
    <w:rsid w:val="00C075BB"/>
    <w:rsid w:val="00C7784C"/>
    <w:rsid w:val="00CC4DC6"/>
    <w:rsid w:val="00CD557D"/>
    <w:rsid w:val="00CF1C60"/>
    <w:rsid w:val="00CF3635"/>
    <w:rsid w:val="00D624A0"/>
    <w:rsid w:val="00DB35C9"/>
    <w:rsid w:val="00DF7C01"/>
    <w:rsid w:val="00F048A3"/>
    <w:rsid w:val="00FF6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65DD0-8BF9-4080-B984-60059DF36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  <w:ind w:left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7784C"/>
    <w:pPr>
      <w:spacing w:before="100" w:beforeAutospacing="1" w:after="100" w:afterAutospacing="1" w:line="320" w:lineRule="atLeast"/>
      <w:ind w:left="0"/>
      <w:jc w:val="left"/>
      <w:outlineLvl w:val="2"/>
    </w:pPr>
    <w:rPr>
      <w:rFonts w:ascii="Trebuchet MS" w:eastAsia="Times New Roman" w:hAnsi="Trebuchet MS"/>
      <w:b/>
      <w:bCs/>
      <w:color w:val="376888"/>
      <w:sz w:val="32"/>
      <w:szCs w:val="32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C7784C"/>
    <w:pPr>
      <w:spacing w:before="600" w:after="100" w:afterAutospacing="1" w:line="240" w:lineRule="auto"/>
      <w:ind w:left="0"/>
      <w:jc w:val="center"/>
      <w:outlineLvl w:val="3"/>
    </w:pPr>
    <w:rPr>
      <w:rFonts w:ascii="Arial" w:eastAsia="Times New Roman" w:hAnsi="Arial" w:cs="Arial"/>
      <w:b/>
      <w:bCs/>
      <w:color w:val="30305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C0E5F"/>
    <w:rPr>
      <w:strike w:val="0"/>
      <w:dstrike w:val="0"/>
      <w:color w:val="000000"/>
      <w:u w:val="none"/>
      <w:effect w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C7784C"/>
    <w:rPr>
      <w:rFonts w:ascii="Trebuchet MS" w:eastAsia="Times New Roman" w:hAnsi="Trebuchet MS"/>
      <w:b/>
      <w:bCs/>
      <w:color w:val="376888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C7784C"/>
    <w:rPr>
      <w:rFonts w:ascii="Arial" w:eastAsia="Times New Roman" w:hAnsi="Arial" w:cs="Arial"/>
      <w:b/>
      <w:bCs/>
      <w:color w:val="303050"/>
      <w:sz w:val="22"/>
      <w:szCs w:val="22"/>
      <w:lang w:eastAsia="pl-PL"/>
    </w:rPr>
  </w:style>
  <w:style w:type="character" w:customStyle="1" w:styleId="apple-style-span">
    <w:name w:val="apple-style-span"/>
    <w:basedOn w:val="Domylnaczcionkaakapitu"/>
    <w:rsid w:val="00F048A3"/>
  </w:style>
  <w:style w:type="paragraph" w:styleId="Tekstdymka">
    <w:name w:val="Balloon Text"/>
    <w:basedOn w:val="Normalny"/>
    <w:link w:val="TekstdymkaZnak"/>
    <w:uiPriority w:val="99"/>
    <w:semiHidden/>
    <w:unhideWhenUsed/>
    <w:rsid w:val="002D5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4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2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478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2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223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5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4751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784</Words>
  <Characters>4705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K</dc:creator>
  <cp:keywords/>
  <dc:description/>
  <cp:lastModifiedBy>D K</cp:lastModifiedBy>
  <cp:revision>25</cp:revision>
  <cp:lastPrinted>2014-09-18T09:56:00Z</cp:lastPrinted>
  <dcterms:created xsi:type="dcterms:W3CDTF">2014-09-18T08:06:00Z</dcterms:created>
  <dcterms:modified xsi:type="dcterms:W3CDTF">2014-09-18T11:42:00Z</dcterms:modified>
</cp:coreProperties>
</file>