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 xml:space="preserve">Komunikat Rady Konferencji Episkopatu Polski ds. Migracji, Turystyki i Pielgrzymek </w:t>
      </w:r>
      <w:proofErr w:type="spellStart"/>
      <w:r>
        <w:rPr>
          <w:rStyle w:val="Pogrubienie"/>
          <w:rFonts w:ascii="MuseoSans-300" w:hAnsi="MuseoSans-300"/>
          <w:color w:val="222222"/>
          <w:sz w:val="23"/>
          <w:szCs w:val="23"/>
        </w:rPr>
        <w:t>ws</w:t>
      </w:r>
      <w:proofErr w:type="spellEnd"/>
      <w:r>
        <w:rPr>
          <w:rStyle w:val="Pogrubienie"/>
          <w:rFonts w:ascii="MuseoSans-300" w:hAnsi="MuseoSans-300"/>
          <w:color w:val="222222"/>
          <w:sz w:val="23"/>
          <w:szCs w:val="23"/>
        </w:rPr>
        <w:t>. debaty o migrantach i uchodźcach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Od dłuższego czasu jesteśmy świadkami wzmożonej obecności tematyki migracyjnej w debacie publicznej. Apelujemy do wszystkich jej uczestników, polityków, publicystów i mediów o rzetelne i odpowiedzialne, zgodne z faktami i wolne od ideologii prezentowanie sytuacji uchodźców i migrantów w Polsce i Unii Europejskiej. Stanowczo przestrzegamy przed ich instrumentalnym wykorzystywaniem do rozgrywek politycznych oraz kształtowaniem postaw ksenofobicznych. Takie działania są nie do pogodzenia z chrześcijańskim nauczaniem. Tworzone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antyuchodźcze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czy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antyimigracyjne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narracje nie tylko kształtują postawy społeczne, ale mają również wpływ na życie konkretnych osób. Są one także niszczące dla prób odpowiedzialnego, wspólnego poszukiwania adekwatnych reakcji oraz odzierają uchodźcę i migranta z ludzkiej godności.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Przed Polską stoją poważne i pilne wyzwania migracyjne. Tendencje demograficzne i reguły gospodarki już skłoniły instytucje państwowe do przyjmowania obcokrajowców poszukujących pracy. Wymaga to roztropnego namysłu – opartego o fakty i naukową wiedzę, nie zaś o emocje, podsycane przekazami medialnymi i politycznymi. Przybycie uchodźców wojennych z Ukrainy czy imigrantów zarobkowych z różnych regionów świata, ale także rozwiązanie humanitarnego kryzysu na granicy polsko-białoruskiej, będącej dla części szukających godnego życia przybyszów śmiertelną pułapką, to zadania, które z całą pewnością należą obecnie do pierwszoplanowych i najpilniejszych. Wymagają jednak współpracy wszystkich szczebli władzy państwowej, świata nauki, organizacji pozarządowych i społeczeństwa. Wszyscy potrzebujemy lepiej zrozumieć mechanizmy migracyjne i przygotować się na życie w świecie kulturowo zróżnicowanym, również po to, aby uniknąć związanych z tym ewentualnych zagrożeń.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Na poziomie europejskim koniecznie jest wypracowanie sprawiedliwych projektów solidarnościowych, rozkładających równomiernie obciążenia i koszty związane z pomocą osobom, które już otrzymały azyl lub status ochrony międzynarodowej. Kontrolowane procesy migracyjne dają poczucie bezpieczeństwa – w przeciwieństwie do chaotycznej migracji, często koordynowanej przez gangi przemytników, oszukujących i tworzących złudne nadzieje ludziom poszukującym godnych warunków do życia. Polskie bogate doświadczenia migracyjne, chrześcijańskie dziedzictwo, ale także niezwykłe, spontaniczne, godne najwyższego uznania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zaangażowanie Polaków w niesienie pomocy uciekinierom wojennym z Ukrainy powinny nas szczególnie predysponować do propagowania idei mądrej gościnności i solidarności – konstytutywnych dla wiary chrześcijańskiej. Sposobów ich praktykowania nie ma potrzeby czynić przedmiotem referendalnych rozstrzygnięć, lecz roztropnych działań i dialogu społecznego z uwzględnieniem możliwości i konsekwencji społecznych w przyszłości.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Prosimy, aby w poszukiwaniu rozwiązań skomplikowanych problemów migracyjnych, kierować się nade wszystko postawami otwartości, szacunku wobec migrantów i uchodźców oraz szeroko rozumianego dobra wspólnego. Wiąże się to z gotowością do wykraczania poza perspektywę tylko narodową, natomiast przybyszów zobowiązuje do szacunku do naszej kultury, religii, prawa i zasad bezpieczeństwa. Polityka państwa wobec cudzoziemców powinna takie zasady jasno określić i konsekwentnie ich przestrzegać, aby uniknąć w przyszłości rozczarowań i niebezpieczeństw.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Przypominamy o niezbywalnym prawie każdego człowieka do migracji i poszukiwania lepszego miejsca do życia. Jest to myśl obecna w powszechnym nauczaniu Kościoła. Korzystały z tego przez wieki pokolenia Polaków. Nie można ulegać pokusie, by w imię fałszywie rozumianego patriotyzmu czy politycznych kalkulacji rozbudzać lęk, wrogość czy niechęć w stosunku do przybyszów, zwłaszcza z powodu ich statusu, religii lub pochodzenia. „Nieuregulowana sytuacja prawna migranta nie upoważnia do pomniejszania jego godności, posiada on bowiem niezbywalne prawa, których nie wolno łamać ani ignorować” – przestrzegał św. Jan Paweł II. Oczywistym obowiązkiem odpowiednich instytucji jest zapobieganie potencjalnym zagrożeniom wynikającym z nielegalnego przekraczania granic państwowych. Nie można jednak stygmatyzować przybyszów, dokonując krzywdzących uogólnień w rodzaju „każdy uchodźca czy imigrant to potencjalny terrorysta”.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Okres kampanii wyborczej zwykle powoduje natężenie politycznych emocji i zaostrzenie publicznej debaty. Zwracamy się do polityków wszystkich opcji, aby naturalne przecież różnice zdań i troska o pomyślność ojczyzny, nie prowadziły do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zachowań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, które w encyklice „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Fratelli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Tutti” diagnozował papież Franciszek: „Najlepszym sposobem, by panować i posuwać się naprzód bez ograniczeń, jest sianie rozpaczy i budzenie ciągłej nieufności, nawet jeśli jest to zakamuflowane pod maską bronienia pewnych wartości. Dzisiaj w wielu krajach stosowany jest polityczny mechanizm jątrzenia, rozdrażniania i polaryzacji”. Niech spotkanie z przybyszem będzie dla nas jako społeczeństwa przyjmującego okazją do zasypywania wewnętrznych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podziałów i budowania mostów przez poszukiwanie wspólnego dobra i jak najlepszych modeli integracji społecznej.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W Polsce powinny zostać podjęte próby wypracowania odpowiedzi na nowe, ale już poważnie obecne wyzwania, takie jak: zasady polityki migracyjnej, ochrona praw pracowniczych migrantów zarobkowych, wprowadzenie realnych mechanizmów integracji (również w celu uniknięcia zjawisk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gettoizacji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), objęcie wszystkich dzieci migrantów systemem oświaty, sfinansowanie programów nauki języka polskiego, zapewnienie godnej pomocy socjalnej przebywającym w Polsce osobom w postępowaniach o udzielenie ochrony międzynarodowej.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We wspólnocie Kościoła przypominamy, że przyjęcie uchodźców i migrantów, ich ochrona, stwarzanie szans do rozwoju oraz integracja społeczna poprzez struktury duszpasterskie, są istotnymi zadaniami w ramach posługi parafialnej. To wezwanie do niełatwej, dalekiej od utopijnych wizji, ale błogosławionej realizacji słów Zbawiciela Jezusa Chrystusa „byłem przybyszem, a przyjęliście Mnie” (Mt 25, 32). Niech nikt z nas nie pozostaje obojętny na warunki, w jakich żyją tysiące migrantów. Ofiarowana gościnność wynikać powinna z troski o to, by być wiernym Bogu, wsłuchiwać się w Jego głos i rozpoznawać go w ludziach, którzy nas otaczają. Kościół musi starać się być obecnym wśród przybyszów i im towarzyszyć. Oznacza to nie tylko pomoc charytatywną i opiekę duszpasterską przybywających do nas katolików, lecz także gościnność i otwartość względem przedstawicieli innych wyznań i religii. W historii Kościoła była to zawsze okazja, aby obcym głosić Ewangelię nie tylko słowem, ale przede wszystkim czynem.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Warszawa, 11.07.2023 r.</w:t>
      </w:r>
    </w:p>
    <w:p w:rsidR="00F11E74" w:rsidRDefault="00F11E74" w:rsidP="00F11E74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bp Krzysztof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Zadarko</w:t>
      </w:r>
      <w:proofErr w:type="spellEnd"/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Przewodniczący Rady Konferencji Episkopatu Polski ds. Migracji, Turystyki i Pielgrzymek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15"/>
    <w:rsid w:val="00913AB9"/>
    <w:rsid w:val="00F11E74"/>
    <w:rsid w:val="00F7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BB5A1-9CBB-45A3-AEFE-7DC221F02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11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11E74"/>
    <w:rPr>
      <w:b/>
      <w:bCs/>
    </w:rPr>
  </w:style>
  <w:style w:type="character" w:styleId="Uwydatnienie">
    <w:name w:val="Emphasis"/>
    <w:basedOn w:val="Domylnaczcionkaakapitu"/>
    <w:uiPriority w:val="20"/>
    <w:qFormat/>
    <w:rsid w:val="00F11E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981</Words>
  <Characters>5887</Characters>
  <Application>Microsoft Office Word</Application>
  <DocSecurity>0</DocSecurity>
  <Lines>49</Lines>
  <Paragraphs>13</Paragraphs>
  <ScaleCrop>false</ScaleCrop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2023-07-12T08:01:00Z</dcterms:created>
  <dcterms:modified xsi:type="dcterms:W3CDTF">2023-07-12T08:02:00Z</dcterms:modified>
</cp:coreProperties>
</file>