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1A1" w:rsidRPr="008941A1" w:rsidRDefault="008941A1" w:rsidP="008941A1">
      <w:pPr>
        <w:shd w:val="clear" w:color="auto" w:fill="FFFFFF"/>
        <w:spacing w:after="390" w:line="390" w:lineRule="atLeast"/>
        <w:jc w:val="center"/>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b/>
          <w:bCs/>
          <w:color w:val="222222"/>
          <w:sz w:val="23"/>
          <w:szCs w:val="23"/>
          <w:lang w:eastAsia="pl-PL"/>
        </w:rPr>
        <w:t>ORĘDZIE OJCA ŚWIĘTEGO FRANCISZKA</w:t>
      </w:r>
      <w:r w:rsidRPr="008941A1">
        <w:rPr>
          <w:rFonts w:ascii="MuseoSans-300" w:eastAsia="Times New Roman" w:hAnsi="MuseoSans-300" w:cs="Times New Roman"/>
          <w:b/>
          <w:bCs/>
          <w:color w:val="222222"/>
          <w:sz w:val="23"/>
          <w:szCs w:val="23"/>
          <w:lang w:eastAsia="pl-PL"/>
        </w:rPr>
        <w:br/>
        <w:t>NA LX ŚWIATOWY DZIEŃ MODLITW O POWOŁANIA</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30 kwietnia 2023 r., IV Niedziela Wielkanocna</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b/>
          <w:bCs/>
          <w:i/>
          <w:iCs/>
          <w:color w:val="222222"/>
          <w:sz w:val="23"/>
          <w:szCs w:val="23"/>
          <w:lang w:eastAsia="pl-PL"/>
        </w:rPr>
        <w:t>POWOŁANIE: ŁASKA I MISJA</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Drodzy bracia i siostry, umiłowana młodzieży!</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Już po raz sześćdziesiąty obchodzimy Światowy Dzień Modlitw o Powołania, ustanowiony przez św. Pawła VI w 1964 r., podczas II Soboru Watykańskiego II. Ta opatrznościowa inicjatywa ma na celu pomóc członkom Ludu Bożego, osobiście i we wspólnocie, odpowiedzieć na wezwanie i na misję, jaką Pan powierza każdemu z nich w dzisiejszym świecie, z jego ranami i nadziejami, wyzwaniami i osiągnięciami.</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W tym roku proponuję wam refleksję i modlitwę którym będzie przewodził temat „Powołanie: łaska i misja”. Jest to cenna okazja, aby ze zdumieniem odkryć na nowo, że powołanie Pana jest łaską, jest bezinteresownym darem, a jednocześnie jest zadaniem podążania naprzód, wyjścia, aby nieść Ewangelię. Jesteśmy powołani do wiary dającej świadectwo, która silnie łączy życie łaską, poprzez sakramenty i kościelną komunię, z apostolstwem w świecie. Chrześcijanin ożywiany Duchem jest gotów na wyzwania, jakie stawiają peryferie egzystencjalne i jest wrażliwy na ludzkie dramaty, pamiętając zawsze, iż misja jest dziełem Boga i nie dokonuje się sama, ale w kościelnej komunii, razem z braćmi i siostrami, i pod przewodnictwem Pasterzy. To bowiem od zawsze i na zawsze pozostaje marzeniem Boga: abyśmy żyli z Nim w komunii miłości.</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i/>
          <w:iCs/>
          <w:color w:val="222222"/>
          <w:sz w:val="23"/>
          <w:szCs w:val="23"/>
          <w:lang w:eastAsia="pl-PL"/>
        </w:rPr>
        <w:t>„Wybrani przed założeniem świata”</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Apostoł Paweł rozpościera przed nami wspaniałą perspektywę: w Chrystusie Bóg Ojciec „wybrał nas przed założeniem świata, abyśmy byli święci i nieskalani przed Jego obliczem. Z miłości przeznaczył nas dla siebie jako przybranych synów przez Jezusa Chrystusa, według postanowienia swej woli” (</w:t>
      </w:r>
      <w:r w:rsidRPr="008941A1">
        <w:rPr>
          <w:rFonts w:ascii="MuseoSans-300" w:eastAsia="Times New Roman" w:hAnsi="MuseoSans-300" w:cs="Times New Roman"/>
          <w:i/>
          <w:iCs/>
          <w:color w:val="222222"/>
          <w:sz w:val="23"/>
          <w:szCs w:val="23"/>
          <w:lang w:eastAsia="pl-PL"/>
        </w:rPr>
        <w:t>Ef </w:t>
      </w:r>
      <w:r w:rsidRPr="008941A1">
        <w:rPr>
          <w:rFonts w:ascii="MuseoSans-300" w:eastAsia="Times New Roman" w:hAnsi="MuseoSans-300" w:cs="Times New Roman"/>
          <w:color w:val="222222"/>
          <w:sz w:val="23"/>
          <w:szCs w:val="23"/>
          <w:lang w:eastAsia="pl-PL"/>
        </w:rPr>
        <w:t>l, 4-5). Są to słowa, które pozwalają nam zobaczyć życie w jego pełnym znaczeniu: Bóg „poczyna” nas na swój obraz i podobieństwo i chce, abyśmy byli Jego dziećmi: zostaliśmy stworzeni przez Miłość, dla miłości i z miłością, i zostaliśmy stworzeni, by miłować.</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lastRenderedPageBreak/>
        <w:t>W trakcie naszego życia to wezwanie, wpisane w głębię naszej istoty i niosące w sobie tajemnicę szczęścia, dociera do nas, dzięki działaniu Ducha Świętego, zawsze w nowy sposób. Oświeca ono naszą inteligencję, umacnia naszą wolę, napełnia nas zachwytem i rozpala nasze serca. Czasami wkracza w sposób wręcz niespodziewany. Tak było ze mną 21 września 1953 r., kiedy udając się na doroczne święto uczniowskie poczułem przynaglenie, by wejść do kościoła i przystąpić do spowiedzi. Ten dzień zmienił moje życie i ukształtował je w sposób, który trwa do dziś. Jednakże Boże wezwanie do złożenia daru z siebie przychodzi stopniowo, poprzez pewien proces: w zetknięciu się z sytuacją ubóstwa, w chwili modlitwy, za sprawą jasnego świadectwa Ewangelii, poprzez lekturę, która otwiera nasze umysły, gdy słuchamy słowa Bożego i słyszymy, że jest ono skierowane do nas, lub też dzięki radzie, udzielonej przez brata lub siostrę, którzy nam towarzyszą, albo w czasie choroby czy żałoby… Pomysłowość Boga, który nas powołuje jest nieskończona.</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A Jego inicjatywa i Jego darmowy dar czekają na naszą odpowiedź. Powołanie jest „przeplataniem się wyboru Boga i ludzkiej wolności” [1], jest relacją dynamiczną i pobudzającą, w której rozmówcami są Bóg i ludzkie serce. Dar powołania jest więc niczym boskie ziarno, które kiełkuje w glebie naszego życia, otwiera nas na Boga i otwiera nas na innych, abyśmy mogli dzielić się z nimi znalezionym skarbem. Oto podstawowa struktura tego, co rozumiemy pod pojęciem powołania: Bóg powołuje miłując, a my, wdzięczni, odpowiadamy miłując. Odkrywamy, że jesteśmy synami i córkami umiłowanymi przez tego samego Ojca, a między sobą rozpoznajemy się jako bracia i siostry. Św. Teresa od Dzieciątka Jezus, kiedy wreszcie wyraźnie „zobaczyła” tę rzeczywistość, wykrzyknęła: „Nareszcie znalazłam moje powołanie, moim powołaniem jest miłość! Tak, znalazłam swoje miejsce w Kościele… W sercu Kościoła, mojej Matki, będę miłością!”[2].</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i/>
          <w:iCs/>
          <w:color w:val="222222"/>
          <w:sz w:val="23"/>
          <w:szCs w:val="23"/>
          <w:lang w:eastAsia="pl-PL"/>
        </w:rPr>
        <w:t>„Jestem misją na tej ziemi”</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Boże wezwanie, jak powiedzieliśmy, zawiera w sobie posłanie. Nie ma powołania bez misji. I nie ma szczęścia i pełnej realizacji siebie bez ofiarowania innym nowego życia, które znaleźliśmy. Boże wezwanie do miłości jest doświadczeniem, którego nie można przemilczeć. „Biada mi, gdybym nie głosił Ewangelii!”, wołał św. Paweł (</w:t>
      </w:r>
      <w:r w:rsidRPr="008941A1">
        <w:rPr>
          <w:rFonts w:ascii="MuseoSans-300" w:eastAsia="Times New Roman" w:hAnsi="MuseoSans-300" w:cs="Times New Roman"/>
          <w:i/>
          <w:iCs/>
          <w:color w:val="222222"/>
          <w:sz w:val="23"/>
          <w:szCs w:val="23"/>
          <w:lang w:eastAsia="pl-PL"/>
        </w:rPr>
        <w:t>1 Kor</w:t>
      </w:r>
      <w:r w:rsidRPr="008941A1">
        <w:rPr>
          <w:rFonts w:ascii="MuseoSans-300" w:eastAsia="Times New Roman" w:hAnsi="MuseoSans-300" w:cs="Times New Roman"/>
          <w:color w:val="222222"/>
          <w:sz w:val="23"/>
          <w:szCs w:val="23"/>
          <w:lang w:eastAsia="pl-PL"/>
        </w:rPr>
        <w:t> 9, 16). Natomiast Pierwszy List św. Jana zaczyna się w następujący sposób: „To, cośmy usłyszeli, widzieli, kontemplowali i czego dotykaliśmy – to znaczy, że Słowo stało się ciałem – głosimy także wam, aby radość nasza była pełna” (por. 1, 1-4).</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lastRenderedPageBreak/>
        <w:t>Pięć lat temu w Adhortacji apostolskiej </w:t>
      </w:r>
      <w:proofErr w:type="spellStart"/>
      <w:r w:rsidRPr="008941A1">
        <w:rPr>
          <w:rFonts w:ascii="MuseoSans-300" w:eastAsia="Times New Roman" w:hAnsi="MuseoSans-300" w:cs="Times New Roman"/>
          <w:i/>
          <w:iCs/>
          <w:color w:val="222222"/>
          <w:sz w:val="23"/>
          <w:szCs w:val="23"/>
          <w:lang w:eastAsia="pl-PL"/>
        </w:rPr>
        <w:t>Gaudete</w:t>
      </w:r>
      <w:proofErr w:type="spellEnd"/>
      <w:r w:rsidRPr="008941A1">
        <w:rPr>
          <w:rFonts w:ascii="MuseoSans-300" w:eastAsia="Times New Roman" w:hAnsi="MuseoSans-300" w:cs="Times New Roman"/>
          <w:i/>
          <w:iCs/>
          <w:color w:val="222222"/>
          <w:sz w:val="23"/>
          <w:szCs w:val="23"/>
          <w:lang w:eastAsia="pl-PL"/>
        </w:rPr>
        <w:t xml:space="preserve"> et </w:t>
      </w:r>
      <w:proofErr w:type="spellStart"/>
      <w:r w:rsidRPr="008941A1">
        <w:rPr>
          <w:rFonts w:ascii="MuseoSans-300" w:eastAsia="Times New Roman" w:hAnsi="MuseoSans-300" w:cs="Times New Roman"/>
          <w:i/>
          <w:iCs/>
          <w:color w:val="222222"/>
          <w:sz w:val="23"/>
          <w:szCs w:val="23"/>
          <w:lang w:eastAsia="pl-PL"/>
        </w:rPr>
        <w:t>exsultate</w:t>
      </w:r>
      <w:proofErr w:type="spellEnd"/>
      <w:r w:rsidRPr="008941A1">
        <w:rPr>
          <w:rFonts w:ascii="MuseoSans-300" w:eastAsia="Times New Roman" w:hAnsi="MuseoSans-300" w:cs="Times New Roman"/>
          <w:color w:val="222222"/>
          <w:sz w:val="23"/>
          <w:szCs w:val="23"/>
          <w:lang w:eastAsia="pl-PL"/>
        </w:rPr>
        <w:t> zwracałem się do każdego ochrzczonego i ochrzczonej słowami: „Także ty powinieneś pojmować całe swe życie jako misję” (n. 23). Tak, ponieważ każdy z nas, bez wyjątku, może powiedzieć: „Ja jestem misją na tej ziemi, i dlatego znajduję się na tym świecie” (</w:t>
      </w:r>
      <w:proofErr w:type="spellStart"/>
      <w:r w:rsidRPr="008941A1">
        <w:rPr>
          <w:rFonts w:ascii="MuseoSans-300" w:eastAsia="Times New Roman" w:hAnsi="MuseoSans-300" w:cs="Times New Roman"/>
          <w:color w:val="222222"/>
          <w:sz w:val="23"/>
          <w:szCs w:val="23"/>
          <w:lang w:eastAsia="pl-PL"/>
        </w:rPr>
        <w:t>Adhort</w:t>
      </w:r>
      <w:proofErr w:type="spellEnd"/>
      <w:r w:rsidRPr="008941A1">
        <w:rPr>
          <w:rFonts w:ascii="MuseoSans-300" w:eastAsia="Times New Roman" w:hAnsi="MuseoSans-300" w:cs="Times New Roman"/>
          <w:color w:val="222222"/>
          <w:sz w:val="23"/>
          <w:szCs w:val="23"/>
          <w:lang w:eastAsia="pl-PL"/>
        </w:rPr>
        <w:t xml:space="preserve">. </w:t>
      </w:r>
      <w:proofErr w:type="spellStart"/>
      <w:r w:rsidRPr="008941A1">
        <w:rPr>
          <w:rFonts w:ascii="MuseoSans-300" w:eastAsia="Times New Roman" w:hAnsi="MuseoSans-300" w:cs="Times New Roman"/>
          <w:color w:val="222222"/>
          <w:sz w:val="23"/>
          <w:szCs w:val="23"/>
          <w:lang w:eastAsia="pl-PL"/>
        </w:rPr>
        <w:t>apost</w:t>
      </w:r>
      <w:proofErr w:type="spellEnd"/>
      <w:r w:rsidRPr="008941A1">
        <w:rPr>
          <w:rFonts w:ascii="MuseoSans-300" w:eastAsia="Times New Roman" w:hAnsi="MuseoSans-300" w:cs="Times New Roman"/>
          <w:color w:val="222222"/>
          <w:sz w:val="23"/>
          <w:szCs w:val="23"/>
          <w:lang w:eastAsia="pl-PL"/>
        </w:rPr>
        <w:t>. </w:t>
      </w:r>
      <w:proofErr w:type="spellStart"/>
      <w:r w:rsidRPr="008941A1">
        <w:rPr>
          <w:rFonts w:ascii="MuseoSans-300" w:eastAsia="Times New Roman" w:hAnsi="MuseoSans-300" w:cs="Times New Roman"/>
          <w:i/>
          <w:iCs/>
          <w:color w:val="222222"/>
          <w:sz w:val="23"/>
          <w:szCs w:val="23"/>
          <w:lang w:eastAsia="pl-PL"/>
        </w:rPr>
        <w:t>Evangelii</w:t>
      </w:r>
      <w:proofErr w:type="spellEnd"/>
      <w:r w:rsidRPr="008941A1">
        <w:rPr>
          <w:rFonts w:ascii="MuseoSans-300" w:eastAsia="Times New Roman" w:hAnsi="MuseoSans-300" w:cs="Times New Roman"/>
          <w:i/>
          <w:iCs/>
          <w:color w:val="222222"/>
          <w:sz w:val="23"/>
          <w:szCs w:val="23"/>
          <w:lang w:eastAsia="pl-PL"/>
        </w:rPr>
        <w:t xml:space="preserve"> </w:t>
      </w:r>
      <w:proofErr w:type="spellStart"/>
      <w:r w:rsidRPr="008941A1">
        <w:rPr>
          <w:rFonts w:ascii="MuseoSans-300" w:eastAsia="Times New Roman" w:hAnsi="MuseoSans-300" w:cs="Times New Roman"/>
          <w:i/>
          <w:iCs/>
          <w:color w:val="222222"/>
          <w:sz w:val="23"/>
          <w:szCs w:val="23"/>
          <w:lang w:eastAsia="pl-PL"/>
        </w:rPr>
        <w:t>gaudium</w:t>
      </w:r>
      <w:proofErr w:type="spellEnd"/>
      <w:r w:rsidRPr="008941A1">
        <w:rPr>
          <w:rFonts w:ascii="MuseoSans-300" w:eastAsia="Times New Roman" w:hAnsi="MuseoSans-300" w:cs="Times New Roman"/>
          <w:color w:val="222222"/>
          <w:sz w:val="23"/>
          <w:szCs w:val="23"/>
          <w:lang w:eastAsia="pl-PL"/>
        </w:rPr>
        <w:t>, 273).</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Wspólną misją wszystkich nas, chrześcijan, jest świadczenie z radością, w każdej sytuacji, postawą i słowem, o tym, czego doświadczamy przebywając z Jezusem i w Jego wspólnocie, jaką jest Kościół. A to przekłada się na uczynki materialnego i duchowego miłosierdzia, na gościnny i łagodny styl życia, zdolny do bliskości, współczucia i czułości, na przekór kulturze odrzucenia i obojętności. Bycie bliźnim, niczym Dobry Samarytanin (por. </w:t>
      </w:r>
      <w:proofErr w:type="spellStart"/>
      <w:r w:rsidRPr="008941A1">
        <w:rPr>
          <w:rFonts w:ascii="MuseoSans-300" w:eastAsia="Times New Roman" w:hAnsi="MuseoSans-300" w:cs="Times New Roman"/>
          <w:i/>
          <w:iCs/>
          <w:color w:val="222222"/>
          <w:sz w:val="23"/>
          <w:szCs w:val="23"/>
          <w:lang w:eastAsia="pl-PL"/>
        </w:rPr>
        <w:t>Łk</w:t>
      </w:r>
      <w:proofErr w:type="spellEnd"/>
      <w:r w:rsidRPr="008941A1">
        <w:rPr>
          <w:rFonts w:ascii="MuseoSans-300" w:eastAsia="Times New Roman" w:hAnsi="MuseoSans-300" w:cs="Times New Roman"/>
          <w:color w:val="222222"/>
          <w:sz w:val="23"/>
          <w:szCs w:val="23"/>
          <w:lang w:eastAsia="pl-PL"/>
        </w:rPr>
        <w:t> 10, 25-37), pozwala nam zrozumieć „sedno” powołania chrześcijańskiego: naśladowanie Jezusa Chrystusa, który przyszedł, aby służyć, a nie po to, żeby Jemu służono (por. </w:t>
      </w:r>
      <w:proofErr w:type="spellStart"/>
      <w:r w:rsidRPr="008941A1">
        <w:rPr>
          <w:rFonts w:ascii="MuseoSans-300" w:eastAsia="Times New Roman" w:hAnsi="MuseoSans-300" w:cs="Times New Roman"/>
          <w:i/>
          <w:iCs/>
          <w:color w:val="222222"/>
          <w:sz w:val="23"/>
          <w:szCs w:val="23"/>
          <w:lang w:eastAsia="pl-PL"/>
        </w:rPr>
        <w:t>Mk</w:t>
      </w:r>
      <w:proofErr w:type="spellEnd"/>
      <w:r w:rsidRPr="008941A1">
        <w:rPr>
          <w:rFonts w:ascii="MuseoSans-300" w:eastAsia="Times New Roman" w:hAnsi="MuseoSans-300" w:cs="Times New Roman"/>
          <w:color w:val="222222"/>
          <w:sz w:val="23"/>
          <w:szCs w:val="23"/>
          <w:lang w:eastAsia="pl-PL"/>
        </w:rPr>
        <w:t> 10, 45).</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To zaangażowanie misyjne nie wynika jedynie z naszych zdolności, zamiarów czy planów, ani też z naszej woli, czy nawet z wysiłku włożonego w praktykowanie cnót, ale z głębokiego doświadczenia Jezusa. Tylko wtedy możemy stać się świadkami Kogoś, Życia, i to czyni nas apostołami. Wtedy rozpoznajemy siebie „jako naznaczonych ogniem przez tę misję oświecania, błogosławienia, ożywiania, podnoszenia, uzdrawiania, wyzwalania” (</w:t>
      </w:r>
      <w:proofErr w:type="spellStart"/>
      <w:r w:rsidRPr="008941A1">
        <w:rPr>
          <w:rFonts w:ascii="MuseoSans-300" w:eastAsia="Times New Roman" w:hAnsi="MuseoSans-300" w:cs="Times New Roman"/>
          <w:color w:val="222222"/>
          <w:sz w:val="23"/>
          <w:szCs w:val="23"/>
          <w:lang w:eastAsia="pl-PL"/>
        </w:rPr>
        <w:t>Adhort</w:t>
      </w:r>
      <w:proofErr w:type="spellEnd"/>
      <w:r w:rsidRPr="008941A1">
        <w:rPr>
          <w:rFonts w:ascii="MuseoSans-300" w:eastAsia="Times New Roman" w:hAnsi="MuseoSans-300" w:cs="Times New Roman"/>
          <w:color w:val="222222"/>
          <w:sz w:val="23"/>
          <w:szCs w:val="23"/>
          <w:lang w:eastAsia="pl-PL"/>
        </w:rPr>
        <w:t xml:space="preserve">. </w:t>
      </w:r>
      <w:proofErr w:type="spellStart"/>
      <w:r w:rsidRPr="008941A1">
        <w:rPr>
          <w:rFonts w:ascii="MuseoSans-300" w:eastAsia="Times New Roman" w:hAnsi="MuseoSans-300" w:cs="Times New Roman"/>
          <w:color w:val="222222"/>
          <w:sz w:val="23"/>
          <w:szCs w:val="23"/>
          <w:lang w:eastAsia="pl-PL"/>
        </w:rPr>
        <w:t>apost</w:t>
      </w:r>
      <w:proofErr w:type="spellEnd"/>
      <w:r w:rsidRPr="008941A1">
        <w:rPr>
          <w:rFonts w:ascii="MuseoSans-300" w:eastAsia="Times New Roman" w:hAnsi="MuseoSans-300" w:cs="Times New Roman"/>
          <w:color w:val="222222"/>
          <w:sz w:val="23"/>
          <w:szCs w:val="23"/>
          <w:lang w:eastAsia="pl-PL"/>
        </w:rPr>
        <w:t>. </w:t>
      </w:r>
      <w:proofErr w:type="spellStart"/>
      <w:r w:rsidRPr="008941A1">
        <w:rPr>
          <w:rFonts w:ascii="MuseoSans-300" w:eastAsia="Times New Roman" w:hAnsi="MuseoSans-300" w:cs="Times New Roman"/>
          <w:i/>
          <w:iCs/>
          <w:color w:val="222222"/>
          <w:sz w:val="23"/>
          <w:szCs w:val="23"/>
          <w:lang w:eastAsia="pl-PL"/>
        </w:rPr>
        <w:t>Evangelii</w:t>
      </w:r>
      <w:proofErr w:type="spellEnd"/>
      <w:r w:rsidRPr="008941A1">
        <w:rPr>
          <w:rFonts w:ascii="MuseoSans-300" w:eastAsia="Times New Roman" w:hAnsi="MuseoSans-300" w:cs="Times New Roman"/>
          <w:i/>
          <w:iCs/>
          <w:color w:val="222222"/>
          <w:sz w:val="23"/>
          <w:szCs w:val="23"/>
          <w:lang w:eastAsia="pl-PL"/>
        </w:rPr>
        <w:t xml:space="preserve"> </w:t>
      </w:r>
      <w:proofErr w:type="spellStart"/>
      <w:r w:rsidRPr="008941A1">
        <w:rPr>
          <w:rFonts w:ascii="MuseoSans-300" w:eastAsia="Times New Roman" w:hAnsi="MuseoSans-300" w:cs="Times New Roman"/>
          <w:i/>
          <w:iCs/>
          <w:color w:val="222222"/>
          <w:sz w:val="23"/>
          <w:szCs w:val="23"/>
          <w:lang w:eastAsia="pl-PL"/>
        </w:rPr>
        <w:t>gaudium</w:t>
      </w:r>
      <w:proofErr w:type="spellEnd"/>
      <w:r w:rsidRPr="008941A1">
        <w:rPr>
          <w:rFonts w:ascii="MuseoSans-300" w:eastAsia="Times New Roman" w:hAnsi="MuseoSans-300" w:cs="Times New Roman"/>
          <w:color w:val="222222"/>
          <w:sz w:val="23"/>
          <w:szCs w:val="23"/>
          <w:lang w:eastAsia="pl-PL"/>
        </w:rPr>
        <w:t>, 273).</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 xml:space="preserve">Ewangeliczną ikoną tego doświadczenia są dwaj uczniowie z </w:t>
      </w:r>
      <w:proofErr w:type="spellStart"/>
      <w:r w:rsidRPr="008941A1">
        <w:rPr>
          <w:rFonts w:ascii="MuseoSans-300" w:eastAsia="Times New Roman" w:hAnsi="MuseoSans-300" w:cs="Times New Roman"/>
          <w:color w:val="222222"/>
          <w:sz w:val="23"/>
          <w:szCs w:val="23"/>
          <w:lang w:eastAsia="pl-PL"/>
        </w:rPr>
        <w:t>Emaus</w:t>
      </w:r>
      <w:proofErr w:type="spellEnd"/>
      <w:r w:rsidRPr="008941A1">
        <w:rPr>
          <w:rFonts w:ascii="MuseoSans-300" w:eastAsia="Times New Roman" w:hAnsi="MuseoSans-300" w:cs="Times New Roman"/>
          <w:color w:val="222222"/>
          <w:sz w:val="23"/>
          <w:szCs w:val="23"/>
          <w:lang w:eastAsia="pl-PL"/>
        </w:rPr>
        <w:t>. Po spotkaniu z Jezusem zmartwychwstałym zwierzają się sobie nawzajem: „Czy serce nie pałało w nas, kiedy rozmawiał z nami w drodze i Pisma nam wyjaśniał?” (</w:t>
      </w:r>
      <w:proofErr w:type="spellStart"/>
      <w:r w:rsidRPr="008941A1">
        <w:rPr>
          <w:rFonts w:ascii="MuseoSans-300" w:eastAsia="Times New Roman" w:hAnsi="MuseoSans-300" w:cs="Times New Roman"/>
          <w:i/>
          <w:iCs/>
          <w:color w:val="222222"/>
          <w:sz w:val="23"/>
          <w:szCs w:val="23"/>
          <w:lang w:eastAsia="pl-PL"/>
        </w:rPr>
        <w:t>Łk</w:t>
      </w:r>
      <w:proofErr w:type="spellEnd"/>
      <w:r w:rsidRPr="008941A1">
        <w:rPr>
          <w:rFonts w:ascii="MuseoSans-300" w:eastAsia="Times New Roman" w:hAnsi="MuseoSans-300" w:cs="Times New Roman"/>
          <w:color w:val="222222"/>
          <w:sz w:val="23"/>
          <w:szCs w:val="23"/>
          <w:lang w:eastAsia="pl-PL"/>
        </w:rPr>
        <w:t> 24, 32). W nich możemy zobaczyć, co to znaczy mieć „pałające serca, stopy w drodze” [3]. Taką nadzieję pokładam również w kolejnych Światowych Dniach Młodzieży w Lizbonie, na które czekam z radością, a których temat brzmi: „Maryja wstała i poszła z pośpiechem” (</w:t>
      </w:r>
      <w:proofErr w:type="spellStart"/>
      <w:r w:rsidRPr="008941A1">
        <w:rPr>
          <w:rFonts w:ascii="MuseoSans-300" w:eastAsia="Times New Roman" w:hAnsi="MuseoSans-300" w:cs="Times New Roman"/>
          <w:i/>
          <w:iCs/>
          <w:color w:val="222222"/>
          <w:sz w:val="23"/>
          <w:szCs w:val="23"/>
          <w:lang w:eastAsia="pl-PL"/>
        </w:rPr>
        <w:t>Łk</w:t>
      </w:r>
      <w:proofErr w:type="spellEnd"/>
      <w:r w:rsidRPr="008941A1">
        <w:rPr>
          <w:rFonts w:ascii="MuseoSans-300" w:eastAsia="Times New Roman" w:hAnsi="MuseoSans-300" w:cs="Times New Roman"/>
          <w:color w:val="222222"/>
          <w:sz w:val="23"/>
          <w:szCs w:val="23"/>
          <w:lang w:eastAsia="pl-PL"/>
        </w:rPr>
        <w:t> 1, 39). Niech każdy i każda z nas czuje się wezwany, by wstać i pójść z pośpiechem, z pałającym sercem!</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i/>
          <w:iCs/>
          <w:color w:val="222222"/>
          <w:sz w:val="23"/>
          <w:szCs w:val="23"/>
          <w:lang w:eastAsia="pl-PL"/>
        </w:rPr>
        <w:t>Wezwani razem: powołani</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Święty Marek ewangelista opowiada o momencie, w którym Jezus wezwał do siebie dwunastu uczniów, każdego po imieniu. Ustanowił ich, aby z Nim byli i posłał ich, żeby głosili, leczyli choroby i wypędzali złe duchy (por. </w:t>
      </w:r>
      <w:proofErr w:type="spellStart"/>
      <w:r w:rsidRPr="008941A1">
        <w:rPr>
          <w:rFonts w:ascii="MuseoSans-300" w:eastAsia="Times New Roman" w:hAnsi="MuseoSans-300" w:cs="Times New Roman"/>
          <w:i/>
          <w:iCs/>
          <w:color w:val="222222"/>
          <w:sz w:val="23"/>
          <w:szCs w:val="23"/>
          <w:lang w:eastAsia="pl-PL"/>
        </w:rPr>
        <w:t>Mk</w:t>
      </w:r>
      <w:proofErr w:type="spellEnd"/>
      <w:r w:rsidRPr="008941A1">
        <w:rPr>
          <w:rFonts w:ascii="MuseoSans-300" w:eastAsia="Times New Roman" w:hAnsi="MuseoSans-300" w:cs="Times New Roman"/>
          <w:i/>
          <w:iCs/>
          <w:color w:val="222222"/>
          <w:sz w:val="23"/>
          <w:szCs w:val="23"/>
          <w:lang w:eastAsia="pl-PL"/>
        </w:rPr>
        <w:t> </w:t>
      </w:r>
      <w:r w:rsidRPr="008941A1">
        <w:rPr>
          <w:rFonts w:ascii="MuseoSans-300" w:eastAsia="Times New Roman" w:hAnsi="MuseoSans-300" w:cs="Times New Roman"/>
          <w:color w:val="222222"/>
          <w:sz w:val="23"/>
          <w:szCs w:val="23"/>
          <w:lang w:eastAsia="pl-PL"/>
        </w:rPr>
        <w:t xml:space="preserve">3, 13-15). Pan kładzie w ten sposób fundamenty swojej nowej Wspólnoty. Tych Dwunastu pochodziło z różnych środowisk i zawodów i nie należeli do najważniejszych kategorii społecznych. W dalszej części Ewangelie mówią nam o kolejnych </w:t>
      </w:r>
      <w:r w:rsidRPr="008941A1">
        <w:rPr>
          <w:rFonts w:ascii="MuseoSans-300" w:eastAsia="Times New Roman" w:hAnsi="MuseoSans-300" w:cs="Times New Roman"/>
          <w:color w:val="222222"/>
          <w:sz w:val="23"/>
          <w:szCs w:val="23"/>
          <w:lang w:eastAsia="pl-PL"/>
        </w:rPr>
        <w:lastRenderedPageBreak/>
        <w:t>powołaniach, jak choćby o powołaniu siedemdziesięciu dwóch uczniów, których Jezus posyła po dwóch (por. </w:t>
      </w:r>
      <w:proofErr w:type="spellStart"/>
      <w:r w:rsidRPr="008941A1">
        <w:rPr>
          <w:rFonts w:ascii="MuseoSans-300" w:eastAsia="Times New Roman" w:hAnsi="MuseoSans-300" w:cs="Times New Roman"/>
          <w:i/>
          <w:iCs/>
          <w:color w:val="222222"/>
          <w:sz w:val="23"/>
          <w:szCs w:val="23"/>
          <w:lang w:eastAsia="pl-PL"/>
        </w:rPr>
        <w:t>Łk</w:t>
      </w:r>
      <w:proofErr w:type="spellEnd"/>
      <w:r w:rsidRPr="008941A1">
        <w:rPr>
          <w:rFonts w:ascii="MuseoSans-300" w:eastAsia="Times New Roman" w:hAnsi="MuseoSans-300" w:cs="Times New Roman"/>
          <w:color w:val="222222"/>
          <w:sz w:val="23"/>
          <w:szCs w:val="23"/>
          <w:lang w:eastAsia="pl-PL"/>
        </w:rPr>
        <w:t> 10, 1).</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Kościół to właśnie </w:t>
      </w:r>
      <w:proofErr w:type="spellStart"/>
      <w:r w:rsidRPr="008941A1">
        <w:rPr>
          <w:rFonts w:ascii="MuseoSans-300" w:eastAsia="Times New Roman" w:hAnsi="MuseoSans-300" w:cs="Times New Roman"/>
          <w:i/>
          <w:iCs/>
          <w:color w:val="222222"/>
          <w:sz w:val="23"/>
          <w:szCs w:val="23"/>
          <w:lang w:eastAsia="pl-PL"/>
        </w:rPr>
        <w:t>Ekklesía</w:t>
      </w:r>
      <w:proofErr w:type="spellEnd"/>
      <w:r w:rsidRPr="008941A1">
        <w:rPr>
          <w:rFonts w:ascii="MuseoSans-300" w:eastAsia="Times New Roman" w:hAnsi="MuseoSans-300" w:cs="Times New Roman"/>
          <w:i/>
          <w:iCs/>
          <w:color w:val="222222"/>
          <w:sz w:val="23"/>
          <w:szCs w:val="23"/>
          <w:lang w:eastAsia="pl-PL"/>
        </w:rPr>
        <w:t>, </w:t>
      </w:r>
      <w:r w:rsidRPr="008941A1">
        <w:rPr>
          <w:rFonts w:ascii="MuseoSans-300" w:eastAsia="Times New Roman" w:hAnsi="MuseoSans-300" w:cs="Times New Roman"/>
          <w:color w:val="222222"/>
          <w:sz w:val="23"/>
          <w:szCs w:val="23"/>
          <w:lang w:eastAsia="pl-PL"/>
        </w:rPr>
        <w:t>a ten grecki termin oznacza: </w:t>
      </w:r>
      <w:r w:rsidRPr="008941A1">
        <w:rPr>
          <w:rFonts w:ascii="MuseoSans-300" w:eastAsia="Times New Roman" w:hAnsi="MuseoSans-300" w:cs="Times New Roman"/>
          <w:i/>
          <w:iCs/>
          <w:color w:val="222222"/>
          <w:sz w:val="23"/>
          <w:szCs w:val="23"/>
          <w:lang w:eastAsia="pl-PL"/>
        </w:rPr>
        <w:t>zgromadzenie osób wezwanych, powołanych, </w:t>
      </w:r>
      <w:r w:rsidRPr="008941A1">
        <w:rPr>
          <w:rFonts w:ascii="MuseoSans-300" w:eastAsia="Times New Roman" w:hAnsi="MuseoSans-300" w:cs="Times New Roman"/>
          <w:color w:val="222222"/>
          <w:sz w:val="23"/>
          <w:szCs w:val="23"/>
          <w:lang w:eastAsia="pl-PL"/>
        </w:rPr>
        <w:t>aby tworzyć wspólnotę uczniów i uczennic misjonarzy Jezusa Chrystusa, zobowiązanych do dzielenia się ze sobą Jego miłością (por. </w:t>
      </w:r>
      <w:r w:rsidRPr="008941A1">
        <w:rPr>
          <w:rFonts w:ascii="MuseoSans-300" w:eastAsia="Times New Roman" w:hAnsi="MuseoSans-300" w:cs="Times New Roman"/>
          <w:i/>
          <w:iCs/>
          <w:color w:val="222222"/>
          <w:sz w:val="23"/>
          <w:szCs w:val="23"/>
          <w:lang w:eastAsia="pl-PL"/>
        </w:rPr>
        <w:t>J </w:t>
      </w:r>
      <w:r w:rsidRPr="008941A1">
        <w:rPr>
          <w:rFonts w:ascii="MuseoSans-300" w:eastAsia="Times New Roman" w:hAnsi="MuseoSans-300" w:cs="Times New Roman"/>
          <w:color w:val="222222"/>
          <w:sz w:val="23"/>
          <w:szCs w:val="23"/>
          <w:lang w:eastAsia="pl-PL"/>
        </w:rPr>
        <w:t>13, 34; 15, 12) i do szerzenia jej wśród wszystkich, aby nadeszło Królestwo Boże.</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W Kościele wszyscy jesteśmy sługami i służebnicami, stosownie do różnych powołań, charyzmatów i posług. Powołanie do daru z siebie w miłości, wspólne dla wszystkich, rozwija się i realizuje w życiu świeckich chrześcijan, zaangażowanych w budowanie rodziny jako małego </w:t>
      </w:r>
      <w:r w:rsidRPr="008941A1">
        <w:rPr>
          <w:rFonts w:ascii="MuseoSans-300" w:eastAsia="Times New Roman" w:hAnsi="MuseoSans-300" w:cs="Times New Roman"/>
          <w:i/>
          <w:iCs/>
          <w:color w:val="222222"/>
          <w:sz w:val="23"/>
          <w:szCs w:val="23"/>
          <w:lang w:eastAsia="pl-PL"/>
        </w:rPr>
        <w:t>Kościoła domowego</w:t>
      </w:r>
      <w:r w:rsidRPr="008941A1">
        <w:rPr>
          <w:rFonts w:ascii="MuseoSans-300" w:eastAsia="Times New Roman" w:hAnsi="MuseoSans-300" w:cs="Times New Roman"/>
          <w:color w:val="222222"/>
          <w:sz w:val="23"/>
          <w:szCs w:val="23"/>
          <w:lang w:eastAsia="pl-PL"/>
        </w:rPr>
        <w:t xml:space="preserve">, i w odnawianie różnych środowisk społecznych zaczynem Ewangelii; w świadectwie konsekrowanych mężczyzn i kobiet, wszystkich oddanych Bogu za swoich braci i siostry jako zapowiedź Królestwa Bożego; w wyświęconych szafarzach (diakonach, prezbiterach, biskupach) ustanowionych dla służby Słowa, modlitwy i komunii świętego Ludu Bożego. Każde powołanie w Kościele w pełni ujawnia swą prawdę i bogactwo, tylko w relacji ze wszystkim pozostałymi powołaniami. W tym sensie Kościół jest symfonią </w:t>
      </w:r>
      <w:proofErr w:type="spellStart"/>
      <w:r w:rsidRPr="008941A1">
        <w:rPr>
          <w:rFonts w:ascii="MuseoSans-300" w:eastAsia="Times New Roman" w:hAnsi="MuseoSans-300" w:cs="Times New Roman"/>
          <w:color w:val="222222"/>
          <w:sz w:val="23"/>
          <w:szCs w:val="23"/>
          <w:lang w:eastAsia="pl-PL"/>
        </w:rPr>
        <w:t>powołaniową</w:t>
      </w:r>
      <w:proofErr w:type="spellEnd"/>
      <w:r w:rsidRPr="008941A1">
        <w:rPr>
          <w:rFonts w:ascii="MuseoSans-300" w:eastAsia="Times New Roman" w:hAnsi="MuseoSans-300" w:cs="Times New Roman"/>
          <w:color w:val="222222"/>
          <w:sz w:val="23"/>
          <w:szCs w:val="23"/>
          <w:lang w:eastAsia="pl-PL"/>
        </w:rPr>
        <w:t>, w której wszystkie powołania są zarazem harmonijnie zjednoczone i odrębne, i razem „wyruszają”, aby promieniować w świecie nowym życiem Królestwa Bożego.</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i/>
          <w:iCs/>
          <w:color w:val="222222"/>
          <w:sz w:val="23"/>
          <w:szCs w:val="23"/>
          <w:lang w:eastAsia="pl-PL"/>
        </w:rPr>
        <w:t>Łaska i misja: dar i zadanie</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 xml:space="preserve">Drodzy bracia i siostry, powołanie jest darem i zadaniem, źródłem nowego życia i prawdziwej radości. Niech inicjatywy modlitewne i animacyjne, związane z tym Dniem, wzmocnią świadomość </w:t>
      </w:r>
      <w:proofErr w:type="spellStart"/>
      <w:r w:rsidRPr="008941A1">
        <w:rPr>
          <w:rFonts w:ascii="MuseoSans-300" w:eastAsia="Times New Roman" w:hAnsi="MuseoSans-300" w:cs="Times New Roman"/>
          <w:color w:val="222222"/>
          <w:sz w:val="23"/>
          <w:szCs w:val="23"/>
          <w:lang w:eastAsia="pl-PL"/>
        </w:rPr>
        <w:t>powołaniową</w:t>
      </w:r>
      <w:proofErr w:type="spellEnd"/>
      <w:r w:rsidRPr="008941A1">
        <w:rPr>
          <w:rFonts w:ascii="MuseoSans-300" w:eastAsia="Times New Roman" w:hAnsi="MuseoSans-300" w:cs="Times New Roman"/>
          <w:color w:val="222222"/>
          <w:sz w:val="23"/>
          <w:szCs w:val="23"/>
          <w:lang w:eastAsia="pl-PL"/>
        </w:rPr>
        <w:t xml:space="preserve"> w naszych rodzinach, wspólnotach parafialnych i wspólnotach życia konsekrowanego, stowarzyszeniach i ruchach kościelnych. Niech Duch zmartwychwstałego Pana przebudzi nas z apatii i obdarzy współczuciem i empatią, abyśmy każdego dnia żyli odrodzeni jako dzieci Boga Miłości (por. </w:t>
      </w:r>
      <w:r w:rsidRPr="008941A1">
        <w:rPr>
          <w:rFonts w:ascii="MuseoSans-300" w:eastAsia="Times New Roman" w:hAnsi="MuseoSans-300" w:cs="Times New Roman"/>
          <w:i/>
          <w:iCs/>
          <w:color w:val="222222"/>
          <w:sz w:val="23"/>
          <w:szCs w:val="23"/>
          <w:lang w:eastAsia="pl-PL"/>
        </w:rPr>
        <w:t>1 J</w:t>
      </w:r>
      <w:r w:rsidRPr="008941A1">
        <w:rPr>
          <w:rFonts w:ascii="MuseoSans-300" w:eastAsia="Times New Roman" w:hAnsi="MuseoSans-300" w:cs="Times New Roman"/>
          <w:color w:val="222222"/>
          <w:sz w:val="23"/>
          <w:szCs w:val="23"/>
          <w:lang w:eastAsia="pl-PL"/>
        </w:rPr>
        <w:t> 4, 16) i sami stawali się kreatywni w miłości: zdolni do niesienia życia szczególnie tam, gdzie panuje wykluczenie i wyzysk, nędza i śmierć. Aby obszary miłości mogły się poszerzać [4], a Bóg mógł coraz bardziej królować w tym świecie.</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Niech w tej drodze towarzyszy nam modlitwa ułożona przez św. Pawła VI na I Światowy Dzień Modlitw o Powołania, 11 kwietnia 1964 roku:</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lastRenderedPageBreak/>
        <w:t>„O Jezu, Boski Pasterzu dusz, który powołałeś Apostołów, aby ich uczynić rybakami ludzi, pociągnij ku Sobie gorące i szlachetne dusze młodych, aby uczynić ich Twoimi naśladowcami i sługami; uczyń ich uczestnikami Twojego pragnienia powszechnego odkupienia, (…) otwórz przed nimi horyzonty całego świata, (…) ażeby, odpowiadając na Twoje wołanie przedłużali tu, na ziemi, Twoją misję, budowali Twoje Ciało Mistyczne, którym jest Kościół, i byli «solą ziemi» i «światłością świata» (</w:t>
      </w:r>
      <w:r w:rsidRPr="008941A1">
        <w:rPr>
          <w:rFonts w:ascii="MuseoSans-300" w:eastAsia="Times New Roman" w:hAnsi="MuseoSans-300" w:cs="Times New Roman"/>
          <w:i/>
          <w:iCs/>
          <w:color w:val="222222"/>
          <w:sz w:val="23"/>
          <w:szCs w:val="23"/>
          <w:lang w:eastAsia="pl-PL"/>
        </w:rPr>
        <w:t>Mt</w:t>
      </w:r>
      <w:r w:rsidRPr="008941A1">
        <w:rPr>
          <w:rFonts w:ascii="MuseoSans-300" w:eastAsia="Times New Roman" w:hAnsi="MuseoSans-300" w:cs="Times New Roman"/>
          <w:color w:val="222222"/>
          <w:sz w:val="23"/>
          <w:szCs w:val="23"/>
          <w:lang w:eastAsia="pl-PL"/>
        </w:rPr>
        <w:t> 5, 13)”.</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Niech wam towarzyszy i chroni was Maryja Dziewica. Z moim błogosławieństwem.</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Rzym, u św. Jana na Lateranie, 30 kwietnia 2023 roku, w IV Niedzielę Wielkanocną.</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FRANCISZEK</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PRZYPISY:</w:t>
      </w:r>
    </w:p>
    <w:p w:rsidR="008941A1" w:rsidRPr="008941A1" w:rsidRDefault="008941A1" w:rsidP="008941A1">
      <w:pPr>
        <w:numPr>
          <w:ilvl w:val="0"/>
          <w:numId w:val="1"/>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Dokument końcowy XV Zwyczajnego Zgromadzenia Ogólnego Synodu Biskupów (2018), na temat: „Młodzi, wiara i rozeznawanie powołania”. n. 78.</w:t>
      </w:r>
    </w:p>
    <w:p w:rsidR="008941A1" w:rsidRPr="008941A1" w:rsidRDefault="008941A1" w:rsidP="008941A1">
      <w:pPr>
        <w:numPr>
          <w:ilvl w:val="0"/>
          <w:numId w:val="1"/>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Rękopis B, w: Dzieje duszy, Kraków 1984, s. 192</w:t>
      </w:r>
    </w:p>
    <w:p w:rsidR="008941A1" w:rsidRPr="008941A1" w:rsidRDefault="008941A1" w:rsidP="008941A1">
      <w:pPr>
        <w:numPr>
          <w:ilvl w:val="0"/>
          <w:numId w:val="1"/>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i/>
          <w:iCs/>
          <w:color w:val="222222"/>
          <w:sz w:val="23"/>
          <w:szCs w:val="23"/>
          <w:lang w:eastAsia="pl-PL"/>
        </w:rPr>
        <w:t>Orędzie na 97. Światowy Dzień Misyjny</w:t>
      </w:r>
      <w:r w:rsidRPr="008941A1">
        <w:rPr>
          <w:rFonts w:ascii="MuseoSans-300" w:eastAsia="Times New Roman" w:hAnsi="MuseoSans-300" w:cs="Times New Roman"/>
          <w:color w:val="222222"/>
          <w:sz w:val="23"/>
          <w:szCs w:val="23"/>
          <w:lang w:eastAsia="pl-PL"/>
        </w:rPr>
        <w:t> (25 stycznia 2023).</w:t>
      </w:r>
    </w:p>
    <w:p w:rsidR="008941A1" w:rsidRPr="008941A1" w:rsidRDefault="008941A1" w:rsidP="008941A1">
      <w:pPr>
        <w:numPr>
          <w:ilvl w:val="0"/>
          <w:numId w:val="1"/>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w:t>
      </w:r>
      <w:proofErr w:type="spellStart"/>
      <w:r w:rsidRPr="008941A1">
        <w:rPr>
          <w:rFonts w:ascii="MuseoSans-300" w:eastAsia="Times New Roman" w:hAnsi="MuseoSans-300" w:cs="Times New Roman"/>
          <w:color w:val="222222"/>
          <w:sz w:val="23"/>
          <w:szCs w:val="23"/>
          <w:lang w:eastAsia="pl-PL"/>
        </w:rPr>
        <w:t>Dilatentur</w:t>
      </w:r>
      <w:proofErr w:type="spellEnd"/>
      <w:r w:rsidRPr="008941A1">
        <w:rPr>
          <w:rFonts w:ascii="MuseoSans-300" w:eastAsia="Times New Roman" w:hAnsi="MuseoSans-300" w:cs="Times New Roman"/>
          <w:color w:val="222222"/>
          <w:sz w:val="23"/>
          <w:szCs w:val="23"/>
          <w:lang w:eastAsia="pl-PL"/>
        </w:rPr>
        <w:t xml:space="preserve"> </w:t>
      </w:r>
      <w:proofErr w:type="spellStart"/>
      <w:r w:rsidRPr="008941A1">
        <w:rPr>
          <w:rFonts w:ascii="MuseoSans-300" w:eastAsia="Times New Roman" w:hAnsi="MuseoSans-300" w:cs="Times New Roman"/>
          <w:color w:val="222222"/>
          <w:sz w:val="23"/>
          <w:szCs w:val="23"/>
          <w:lang w:eastAsia="pl-PL"/>
        </w:rPr>
        <w:t>spatia</w:t>
      </w:r>
      <w:proofErr w:type="spellEnd"/>
      <w:r w:rsidRPr="008941A1">
        <w:rPr>
          <w:rFonts w:ascii="MuseoSans-300" w:eastAsia="Times New Roman" w:hAnsi="MuseoSans-300" w:cs="Times New Roman"/>
          <w:color w:val="222222"/>
          <w:sz w:val="23"/>
          <w:szCs w:val="23"/>
          <w:lang w:eastAsia="pl-PL"/>
        </w:rPr>
        <w:t xml:space="preserve"> </w:t>
      </w:r>
      <w:proofErr w:type="spellStart"/>
      <w:r w:rsidRPr="008941A1">
        <w:rPr>
          <w:rFonts w:ascii="MuseoSans-300" w:eastAsia="Times New Roman" w:hAnsi="MuseoSans-300" w:cs="Times New Roman"/>
          <w:color w:val="222222"/>
          <w:sz w:val="23"/>
          <w:szCs w:val="23"/>
          <w:lang w:eastAsia="pl-PL"/>
        </w:rPr>
        <w:t>caritatis</w:t>
      </w:r>
      <w:proofErr w:type="spellEnd"/>
      <w:r w:rsidRPr="008941A1">
        <w:rPr>
          <w:rFonts w:ascii="MuseoSans-300" w:eastAsia="Times New Roman" w:hAnsi="MuseoSans-300" w:cs="Times New Roman"/>
          <w:color w:val="222222"/>
          <w:sz w:val="23"/>
          <w:szCs w:val="23"/>
          <w:lang w:eastAsia="pl-PL"/>
        </w:rPr>
        <w:t>”: Św. Augustyn, Mowa 69: PL 5, 440.441.</w:t>
      </w:r>
    </w:p>
    <w:p w:rsidR="008941A1" w:rsidRPr="008941A1" w:rsidRDefault="008941A1" w:rsidP="008941A1">
      <w:pPr>
        <w:shd w:val="clear" w:color="auto" w:fill="FFFFFF"/>
        <w:spacing w:after="390" w:line="390" w:lineRule="atLeast"/>
        <w:rPr>
          <w:rFonts w:ascii="MuseoSans-300" w:eastAsia="Times New Roman" w:hAnsi="MuseoSans-300" w:cs="Times New Roman"/>
          <w:color w:val="222222"/>
          <w:sz w:val="23"/>
          <w:szCs w:val="23"/>
          <w:lang w:eastAsia="pl-PL"/>
        </w:rPr>
      </w:pPr>
      <w:r w:rsidRPr="008941A1">
        <w:rPr>
          <w:rFonts w:ascii="MuseoSans-300" w:eastAsia="Times New Roman" w:hAnsi="MuseoSans-300" w:cs="Times New Roman"/>
          <w:color w:val="222222"/>
          <w:sz w:val="23"/>
          <w:szCs w:val="23"/>
          <w:lang w:eastAsia="pl-PL"/>
        </w:rPr>
        <w:t xml:space="preserve">tłum. o. Stanisław </w:t>
      </w:r>
      <w:proofErr w:type="spellStart"/>
      <w:r w:rsidRPr="008941A1">
        <w:rPr>
          <w:rFonts w:ascii="MuseoSans-300" w:eastAsia="Times New Roman" w:hAnsi="MuseoSans-300" w:cs="Times New Roman"/>
          <w:color w:val="222222"/>
          <w:sz w:val="23"/>
          <w:szCs w:val="23"/>
          <w:lang w:eastAsia="pl-PL"/>
        </w:rPr>
        <w:t>Tasiemski</w:t>
      </w:r>
      <w:proofErr w:type="spellEnd"/>
      <w:r w:rsidRPr="008941A1">
        <w:rPr>
          <w:rFonts w:ascii="MuseoSans-300" w:eastAsia="Times New Roman" w:hAnsi="MuseoSans-300" w:cs="Times New Roman"/>
          <w:color w:val="222222"/>
          <w:sz w:val="23"/>
          <w:szCs w:val="23"/>
          <w:lang w:eastAsia="pl-PL"/>
        </w:rPr>
        <w:t xml:space="preserve"> OP (KAI) / Watykan</w:t>
      </w:r>
    </w:p>
    <w:p w:rsidR="00913AB9" w:rsidRDefault="00913AB9">
      <w:bookmarkStart w:id="0" w:name="_GoBack"/>
      <w:bookmarkEnd w:id="0"/>
    </w:p>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542D7A"/>
    <w:multiLevelType w:val="multilevel"/>
    <w:tmpl w:val="C5C6E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FC1"/>
    <w:rsid w:val="004A0FC1"/>
    <w:rsid w:val="008941A1"/>
    <w:rsid w:val="00913A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B90611-3056-4B5E-A271-C33A822D1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480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1477</Words>
  <Characters>8867</Characters>
  <Application>Microsoft Office Word</Application>
  <DocSecurity>0</DocSecurity>
  <Lines>73</Lines>
  <Paragraphs>20</Paragraphs>
  <ScaleCrop>false</ScaleCrop>
  <Company/>
  <LinksUpToDate>false</LinksUpToDate>
  <CharactersWithSpaces>10324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2023-04-27T07:04:00Z</dcterms:created>
  <dcterms:modified xsi:type="dcterms:W3CDTF">2023-04-27T07:04:00Z</dcterms:modified>
</cp:coreProperties>
</file>