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Komunikat Rady Konferencji Episkopatu Polski ds. Migracji, Turystyki i Pielgrzymek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z okazji 108. Światowego Dnia Migranta i Uchodźcy w Kościele (25.09.2022)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ostatnim czasie na wiele sposobów towarzyszymy przybywającym do naszego kraju uchodźcom, których horror wojny w Ukrainie zmusił do opuszczenia własnych domów. Niosą oni z sobą doświadczenia śmierci bliskich i okrucieństwa niszczących nie tylko domy, ale także życiowe plany i marzenia. Równocześnie do naszego kraju ciągle przybywają poszukujący poprawy swojej sytuacji bytowej migranci, z których pracy korzystamy. W takiej sytuacji nadzwyczaj aktualnie brzmi proponowane przez papieża Franciszka hasło tegorocznego Orędzia na 108. Światowy Dzień Migranta i Uchodźcy: „Budować przyszłość z migrantami i uchodźcami”. Sytuacja przybywających migrantów i uchodźców otwiera coraz wyraźniej perspektywę tworzenia wspólnej przyszłości w Polsce.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Otwartość i solidarność względem cudzoziemca nie są dla chrześcijanina wyłącznie odruchem humanitarnym, lecz nade wszystko praktykowaniem religijnych nakazów, stają się moralną powinnością. Jak pisał św. Jan Paweł II, jednym z wyrazów katolickości jest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gościnność okazana cudzoziemcowi, niezależnie od wyznawanej przez niego religii, odrzucenie wszelkich barier i dyskryminacji rasowej oraz uznanie osobowej godności każdego człowieka, czemu winna towarzyszyć aktywna obrona jego niezbywalnych praw </w:t>
      </w:r>
      <w:r>
        <w:rPr>
          <w:rFonts w:ascii="MuseoSans-300" w:hAnsi="MuseoSans-300"/>
          <w:color w:val="222222"/>
          <w:sz w:val="23"/>
          <w:szCs w:val="23"/>
        </w:rPr>
        <w:t>(Orędzie na Światowy Dzień Migranta i Uchodźcy, 1998 r.).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centrum naszej uwagi znajdują się zwłaszcza uchodźcy: zarówno przybywający do nas z Ukrainy, jak i z innych naznaczonych przemocą czy niesprawiedliwością regionów świata.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 każdym z nich jest obecny Jezus zmuszony, jak w czasach Heroda, do ucieczki, aby siebie ocalić. Jesteśmy wezwani, by w ich twarzach rozpoznać oblicze Chrystusa głodnego, spragnionego, nagiego, chorego, obcego i więźnia, który jest dla nas wyzwaniem</w:t>
      </w:r>
      <w:r>
        <w:rPr>
          <w:rFonts w:ascii="MuseoSans-300" w:hAnsi="MuseoSans-300"/>
          <w:color w:val="222222"/>
          <w:sz w:val="23"/>
          <w:szCs w:val="23"/>
        </w:rPr>
        <w:t> (por. Mt 25, 31-46, Orędzie na Światowy Dzień Migranta i Uchodźcy, 2020). Aktualny jest zatem apel o humanitarne traktowanie wszystkich poszukujących w Polsce schronienia i lepszego życia, niezależnie od ich statusu, narodowości czy miejsca przekraczania polskiej granicy. Ich godność nie może być nigdy ograniczana czy zawieszana przez jakiekolwiek prawo.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Należy wyrazić wdzięczność tym, którzy nie ustają w niesieniu pomocy uchodźcom. Usłyszeliśmy bowiem i w niespotykany dotąd sposób odpowiedzieliśmy na słowa Jezusa „Wy dajcie im jeść” (Mt 14,16). Staliśmy się świadkami cudu rozmnożenia naszego polskiego chleba.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Dziękujemy Caritas Polska, parafiom, organizacjom społecznym, lokalnym społecznościom i całej rzeszy ludzi dobrej woli, którzy – pomagając – dają świadectwo prawdziwie chrześcijańskiej postawy. Żaden bezinteresowny gest i okazane wsparcie nie będą przez Boga zapomniane.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Jednak wraz z upływającym czasem osłabiać się może zaangażowanie społeczeństwa. Prośmy naszego Pana, aby nie pozwolił nam przyzwyczaić się do niedoli bliźniego. Niech nie gaśnie ten zapał, który przemienia także nas samych. W encyklice „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Fratelli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tutti” papież Franciszek zwraca uwagę, że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ten, kto nie żyje w braterskiej bezinteresowności, czyni ze swojego życia zachłanny handel, zawsze odmierzając to, co daje i co otrzymuje w zamian</w:t>
      </w:r>
      <w:r>
        <w:rPr>
          <w:rFonts w:ascii="MuseoSans-300" w:hAnsi="MuseoSans-300"/>
          <w:color w:val="222222"/>
          <w:sz w:val="23"/>
          <w:szCs w:val="23"/>
        </w:rPr>
        <w:t>. Czasem wystarczy niewiele: nawet drobny, życzliwy gest, będący wyrazem braterskiej miłości, może być dla przybyszów ważnym znakiem naszej otwartości na ich potrzeby.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Bardzo ważne jest, aby troska o uchodźców i migrantów nabrała charakteru systemowego. Niezbędne jest współdziałanie instytucji państwowych, samorządowych i organizacji pozarządowych, jak również parafii. Pilnym wyzwaniem jest podjęcie trudu mądrego procesu integracji przybyszów we „wspólnym domu”. Roztropnie zaplanowana integracja pozwala także oczekiwać od przybyszów, aby odnosili się w sposób otwarty i pozytywny do społeczeństwa, które ich przyjmuje, przestrzegali jego porządku, legalności i bezpieczeństwa społecznego („Przyjęcie Chrystusa w uchodźcach i przymusowo przesiedlonych”, 2017). Bezpieczna integracja jest potrzebna społeczeństwu przyjmującemu i osobom przyjmowanym. Wówczas współżycie społeczne może zostać oparte na mądrych, ale i wymagających zasadach. Do społeczności przyjmującej należy zatem stworzenie odpowiednich warunków i społecznego klimatu współżycia, które będą sprzyjać integracji. Uchodźcy i migranci wniosą do naszego społeczeństwa tyle, ile damy im możliwość wnieść.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Ważną rolę w towarzyszeniu uchodźcom i migrantom może pełnić parafia. Św. Jan Paweł II przypominał, że parafia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oznacza dom gościnnie otwarty na przybyszów, przyjmuje wszystkich i nie dyskryminuje nikogo, bo nikt nie jest w niej obcy</w:t>
      </w:r>
      <w:r>
        <w:rPr>
          <w:rFonts w:ascii="MuseoSans-300" w:hAnsi="MuseoSans-300"/>
          <w:color w:val="222222"/>
          <w:sz w:val="23"/>
          <w:szCs w:val="23"/>
        </w:rPr>
        <w:t xml:space="preserve">. Wskazywał także, że dla wspólnoty parafialnej troska o cudzoziemców nie stanowi ubocznej działalności, lecz jest obowiązkiem wpisanym w jej instytucjonalne zadania (Orędzie na Światowy Dzień Migranta i Uchodźcy, 1999). Zachęcamy duszpasterzy, od których gotowości do inicjowania działań wiele dziś zależy, aby wraz ze swoimi parafianami starali się czynić z parafii prawdziwe szkoły gościnności. Godne poparcia i promowania są inicjatywy organizowania kursów języka polskiego i znajomości polskiej kultury, adaptacji starych lub budowy nowych mieszkań chronionych, klubów integracji, centrów pomocy cudzoziemcom, które posłużą obcokrajowcom, a w dalszej perspektywie mogą stać się oazami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pomocy wszelkim grupom potrzebujących wsparcia i integracji w społeczeństwie. Równie istotne wydają się działania Kościoła na poziomie parafii na rzecz integracji społecznej poprzez wsparcie ukraińskich rodzin w opiece nad dziećmi i ich edukacji (pomoc w odrabianiu lekcji, dodatkowa nauka polskiego dla dzieci). Działania na poziomie szkoły wymagają wsparcia również poza nią. Musimy mieć jednocześnie na uwadze, że podstawę tożsamości stanowią kultura i język/i kraju pochodzenia, co powinniśmy przyjąć ze zrozumieniem i szacunkiem. Podejmowane dzisiaj inicjatywy na rzecz Ukraińców mogą wytyczyć na przyszłość wzorce działań na rzecz migrantów i uchodźców w ogóle.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Wezwanie św. Piotra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okazujcie sobie wzajemną gościnność bez szemrania!</w:t>
      </w:r>
      <w:r>
        <w:rPr>
          <w:rFonts w:ascii="MuseoSans-300" w:hAnsi="MuseoSans-300"/>
          <w:color w:val="222222"/>
          <w:sz w:val="23"/>
          <w:szCs w:val="23"/>
        </w:rPr>
        <w:t> (1P 4,9) jednoznacznie kształtuje nasze postawy również względem uchodźców i migrantów. Czyż dobroć może być zarezerwowane jedynie dla swoich? W przeciwnym razie grozi nam, że ludzkie dramaty zostaną wykorzystane do rozgrywek politycznych, rozbudzania niebezpiecznych ksenofobicznych nastrojów i podsycania poczucia niesprawiedliwości społecznej. Nic nie może usprawiedliwić praktyki, gdy pracodawcy, wykorzystując trudne położenie przybyszów, mierzą wartość ich pracy gorszą miarą niż rodzimych pracowników.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formowaniu postaw względem uchodźców i imigrantów nie do przecenienia rolę odgrywają media. Mogą one współtworzyć kulturę solidarności, ale też kreować uprzedzenia i podsycać atmosferę zagrożenia. Pobudzanie niechęci i wrogości względem znajdujących się w trudnym położeniu przybyszów jest działaniem szczególnie niegodziwym. Wszyscy jesteśmy zobowiązani do tego, aby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promować pozytywny przekaz solidarności w stosunku do migrantów, osób ubiegających się o azyl oraz uchodźców</w:t>
      </w:r>
      <w:r>
        <w:rPr>
          <w:rFonts w:ascii="MuseoSans-300" w:hAnsi="MuseoSans-300"/>
          <w:color w:val="222222"/>
          <w:sz w:val="23"/>
          <w:szCs w:val="23"/>
        </w:rPr>
        <w:t> („Odpowiedź uchodźcom i migrantom…”, 2017).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Do wszystkich przybyszów kierujemy słowa braterskiej miłości. Chcemy Was zapewnić o pełnej solidarności, życzliwości i otwartości na Wasze potrzeby. W zmaganiu z trudnościami nie jesteście i nie pozostaniecie sami. Łączymy się z Wami we wspólnocie bólu i współczucia, ale i wypływającego z wiary przekonania, że barbarzyństwo i niesprawiedliwość nigdy nie mają ostatniego słowa.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Apelujemy do wiernych o modlitwy o pokój, sprawiedliwość społeczną i ustanie przyczyn przymusowych migracji. Prośmy o potrzebne siły dla przybyszów, jak również dla nas samych, dla tych, którzy ich przyjmują. Pamiętajmy w modlitwie o tysiącach uchodźców i migrantów, którzy co roku tracą życie na różnych migracyjnych i uchodźczych szlakach, w drodze do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lepszego świata. Módlmy się także za nas samych, abyśmy rozbudzali w sobie i w naszych środowiskach postawy prawdziwej gościnności i autentycznego braterstwa.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Naszemu wysiłkowi w goszczeniu uchodźców i migrantów niech towarzyszy błogosławieństwo Boże.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bp Krzysztof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Zadarko</w:t>
      </w:r>
      <w:proofErr w:type="spellEnd"/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Przewodniczący Rady Konferencji Episkopatu Polski ds. Migracji, Turystyki i Pielgrzymek</w:t>
      </w:r>
    </w:p>
    <w:p w:rsidR="002F0B80" w:rsidRDefault="002F0B80" w:rsidP="002F0B80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Warszawa, 21.09.2022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FA"/>
    <w:rsid w:val="002F0B80"/>
    <w:rsid w:val="005457FA"/>
    <w:rsid w:val="0091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37C295-4A3C-45C2-B8BF-B868B26E3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F0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0B80"/>
    <w:rPr>
      <w:b/>
      <w:bCs/>
    </w:rPr>
  </w:style>
  <w:style w:type="character" w:styleId="Uwydatnienie">
    <w:name w:val="Emphasis"/>
    <w:basedOn w:val="Domylnaczcionkaakapitu"/>
    <w:uiPriority w:val="20"/>
    <w:qFormat/>
    <w:rsid w:val="002F0B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1169</Words>
  <Characters>7015</Characters>
  <Application>Microsoft Office Word</Application>
  <DocSecurity>0</DocSecurity>
  <Lines>58</Lines>
  <Paragraphs>16</Paragraphs>
  <ScaleCrop>false</ScaleCrop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2022-09-22T08:28:00Z</dcterms:created>
  <dcterms:modified xsi:type="dcterms:W3CDTF">2022-09-22T08:29:00Z</dcterms:modified>
</cp:coreProperties>
</file>